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19E" w:rsidRPr="001B43D9" w:rsidRDefault="00C2519E">
      <w:pPr>
        <w:jc w:val="center"/>
        <w:rPr>
          <w:b/>
          <w:bCs/>
          <w:color w:val="000000" w:themeColor="text1"/>
          <w:sz w:val="36"/>
          <w:szCs w:val="36"/>
        </w:rPr>
      </w:pPr>
      <w:r w:rsidRPr="001B43D9">
        <w:rPr>
          <w:rFonts w:hint="eastAsia"/>
          <w:b/>
          <w:bCs/>
          <w:color w:val="000000" w:themeColor="text1"/>
          <w:sz w:val="36"/>
          <w:szCs w:val="36"/>
        </w:rPr>
        <w:t>中国医药生物技术协会</w:t>
      </w:r>
    </w:p>
    <w:p w:rsidR="00C2519E" w:rsidRPr="001B43D9" w:rsidRDefault="00C2519E">
      <w:pPr>
        <w:jc w:val="center"/>
        <w:rPr>
          <w:b/>
          <w:bCs/>
          <w:color w:val="000000" w:themeColor="text1"/>
          <w:sz w:val="36"/>
          <w:szCs w:val="36"/>
        </w:rPr>
      </w:pPr>
      <w:r w:rsidRPr="001B43D9">
        <w:rPr>
          <w:rFonts w:hint="eastAsia"/>
          <w:b/>
          <w:bCs/>
          <w:color w:val="000000" w:themeColor="text1"/>
          <w:sz w:val="36"/>
          <w:szCs w:val="36"/>
        </w:rPr>
        <w:t>干细胞制剂制备质量管理</w:t>
      </w:r>
      <w:r w:rsidR="009E15FF" w:rsidRPr="001B43D9">
        <w:rPr>
          <w:rFonts w:hint="eastAsia"/>
          <w:b/>
          <w:bCs/>
          <w:color w:val="000000" w:themeColor="text1"/>
          <w:sz w:val="36"/>
          <w:szCs w:val="36"/>
        </w:rPr>
        <w:t>检查</w:t>
      </w:r>
      <w:r w:rsidRPr="001B43D9">
        <w:rPr>
          <w:rFonts w:hint="eastAsia"/>
          <w:b/>
          <w:bCs/>
          <w:color w:val="000000" w:themeColor="text1"/>
          <w:sz w:val="36"/>
          <w:szCs w:val="36"/>
        </w:rPr>
        <w:t>指导原则</w:t>
      </w:r>
    </w:p>
    <w:p w:rsidR="00C2519E" w:rsidRPr="001B43D9" w:rsidRDefault="00C2519E">
      <w:pPr>
        <w:jc w:val="center"/>
        <w:rPr>
          <w:b/>
          <w:bCs/>
          <w:color w:val="000000" w:themeColor="text1"/>
          <w:sz w:val="28"/>
          <w:szCs w:val="28"/>
        </w:rPr>
      </w:pPr>
      <w:r w:rsidRPr="001B43D9">
        <w:rPr>
          <w:rFonts w:hint="eastAsia"/>
          <w:b/>
          <w:bCs/>
          <w:color w:val="000000" w:themeColor="text1"/>
          <w:sz w:val="28"/>
          <w:szCs w:val="28"/>
        </w:rPr>
        <w:t>2018</w:t>
      </w:r>
      <w:r w:rsidRPr="001B43D9">
        <w:rPr>
          <w:rFonts w:hint="eastAsia"/>
          <w:b/>
          <w:bCs/>
          <w:color w:val="000000" w:themeColor="text1"/>
          <w:sz w:val="28"/>
          <w:szCs w:val="28"/>
        </w:rPr>
        <w:t>年</w:t>
      </w:r>
      <w:r w:rsidR="001B43D9" w:rsidRPr="001B43D9">
        <w:rPr>
          <w:rFonts w:hint="eastAsia"/>
          <w:b/>
          <w:bCs/>
          <w:color w:val="000000" w:themeColor="text1"/>
          <w:sz w:val="28"/>
          <w:szCs w:val="28"/>
        </w:rPr>
        <w:t>4</w:t>
      </w:r>
      <w:r w:rsidRPr="001B43D9">
        <w:rPr>
          <w:rFonts w:hint="eastAsia"/>
          <w:b/>
          <w:bCs/>
          <w:color w:val="000000" w:themeColor="text1"/>
          <w:sz w:val="28"/>
          <w:szCs w:val="28"/>
        </w:rPr>
        <w:t>月</w:t>
      </w:r>
      <w:r w:rsidR="001B43D9" w:rsidRPr="001B43D9">
        <w:rPr>
          <w:rFonts w:hint="eastAsia"/>
          <w:b/>
          <w:bCs/>
          <w:color w:val="000000" w:themeColor="text1"/>
          <w:sz w:val="28"/>
          <w:szCs w:val="28"/>
        </w:rPr>
        <w:t>24</w:t>
      </w:r>
      <w:r w:rsidRPr="001B43D9">
        <w:rPr>
          <w:rFonts w:hint="eastAsia"/>
          <w:b/>
          <w:bCs/>
          <w:color w:val="000000" w:themeColor="text1"/>
          <w:sz w:val="28"/>
          <w:szCs w:val="28"/>
        </w:rPr>
        <w:t>日修订</w:t>
      </w:r>
    </w:p>
    <w:p w:rsidR="00C2519E" w:rsidRPr="001B43D9" w:rsidRDefault="00C2519E">
      <w:pPr>
        <w:rPr>
          <w:color w:val="000000" w:themeColor="text1"/>
          <w:sz w:val="28"/>
        </w:rPr>
      </w:pPr>
    </w:p>
    <w:p w:rsidR="00C2519E" w:rsidRPr="001B43D9" w:rsidRDefault="00F05CF4" w:rsidP="00F05CF4">
      <w:pPr>
        <w:jc w:val="center"/>
        <w:rPr>
          <w:b/>
          <w:color w:val="000000" w:themeColor="text1"/>
          <w:sz w:val="30"/>
          <w:szCs w:val="30"/>
        </w:rPr>
      </w:pPr>
      <w:r w:rsidRPr="001B43D9">
        <w:rPr>
          <w:rFonts w:hint="eastAsia"/>
          <w:b/>
          <w:color w:val="000000" w:themeColor="text1"/>
          <w:sz w:val="30"/>
          <w:szCs w:val="30"/>
        </w:rPr>
        <w:t>第一章</w:t>
      </w:r>
      <w:r w:rsidRPr="001B43D9">
        <w:rPr>
          <w:rFonts w:hint="eastAsia"/>
          <w:b/>
          <w:color w:val="000000" w:themeColor="text1"/>
          <w:sz w:val="30"/>
          <w:szCs w:val="30"/>
        </w:rPr>
        <w:t xml:space="preserve"> </w:t>
      </w:r>
      <w:r w:rsidR="00C2519E" w:rsidRPr="001B43D9">
        <w:rPr>
          <w:rFonts w:hint="eastAsia"/>
          <w:b/>
          <w:color w:val="000000" w:themeColor="text1"/>
          <w:sz w:val="30"/>
          <w:szCs w:val="30"/>
        </w:rPr>
        <w:t>总则</w:t>
      </w:r>
    </w:p>
    <w:p w:rsidR="00C2519E" w:rsidRPr="001B43D9" w:rsidRDefault="00C2519E">
      <w:pPr>
        <w:rPr>
          <w:color w:val="000000" w:themeColor="text1"/>
          <w:sz w:val="28"/>
        </w:rPr>
      </w:pPr>
      <w:r w:rsidRPr="001B43D9">
        <w:rPr>
          <w:rFonts w:hint="eastAsia"/>
          <w:b/>
          <w:color w:val="000000" w:themeColor="text1"/>
          <w:sz w:val="28"/>
        </w:rPr>
        <w:t>第一条</w:t>
      </w:r>
      <w:r w:rsidR="008364BE" w:rsidRPr="001B43D9">
        <w:rPr>
          <w:rFonts w:hint="eastAsia"/>
          <w:color w:val="000000" w:themeColor="text1"/>
          <w:sz w:val="28"/>
        </w:rPr>
        <w:t xml:space="preserve"> </w:t>
      </w:r>
      <w:r w:rsidRPr="001B43D9">
        <w:rPr>
          <w:rFonts w:hint="eastAsia"/>
          <w:color w:val="000000" w:themeColor="text1"/>
          <w:sz w:val="28"/>
        </w:rPr>
        <w:t>为规范干细胞制剂的制备，提高干细胞制剂制备的质量管理，实现干细胞制剂制备领域的行业自律，</w:t>
      </w:r>
      <w:r w:rsidR="009E15FF" w:rsidRPr="001B43D9">
        <w:rPr>
          <w:rFonts w:hint="eastAsia"/>
          <w:color w:val="000000" w:themeColor="text1"/>
          <w:sz w:val="28"/>
        </w:rPr>
        <w:t>根据</w:t>
      </w:r>
      <w:r w:rsidR="00E86DFD" w:rsidRPr="001B43D9">
        <w:rPr>
          <w:rFonts w:hint="eastAsia"/>
          <w:color w:val="000000" w:themeColor="text1"/>
          <w:sz w:val="28"/>
        </w:rPr>
        <w:t>《中国医药生物技术协会章程》、</w:t>
      </w:r>
      <w:r w:rsidR="00094B50" w:rsidRPr="001B43D9">
        <w:rPr>
          <w:rFonts w:hint="eastAsia"/>
          <w:color w:val="000000" w:themeColor="text1"/>
          <w:sz w:val="28"/>
        </w:rPr>
        <w:t>《</w:t>
      </w:r>
      <w:r w:rsidR="00347850" w:rsidRPr="001B43D9">
        <w:rPr>
          <w:rFonts w:hint="eastAsia"/>
          <w:color w:val="000000" w:themeColor="text1"/>
          <w:sz w:val="28"/>
        </w:rPr>
        <w:t>中国医药生物技术协会</w:t>
      </w:r>
      <w:r w:rsidR="00094B50" w:rsidRPr="001B43D9">
        <w:rPr>
          <w:rFonts w:hint="eastAsia"/>
          <w:color w:val="000000" w:themeColor="text1"/>
          <w:sz w:val="28"/>
        </w:rPr>
        <w:t>行业</w:t>
      </w:r>
      <w:r w:rsidR="00094B50" w:rsidRPr="001B43D9">
        <w:rPr>
          <w:color w:val="000000" w:themeColor="text1"/>
          <w:sz w:val="28"/>
        </w:rPr>
        <w:t>自律</w:t>
      </w:r>
      <w:r w:rsidR="00094B50" w:rsidRPr="001B43D9">
        <w:rPr>
          <w:rFonts w:hint="eastAsia"/>
          <w:color w:val="000000" w:themeColor="text1"/>
          <w:sz w:val="28"/>
        </w:rPr>
        <w:t>工作制度》、</w:t>
      </w:r>
      <w:r w:rsidR="009E15FF" w:rsidRPr="001B43D9">
        <w:rPr>
          <w:rFonts w:hint="eastAsia"/>
          <w:color w:val="000000" w:themeColor="text1"/>
          <w:sz w:val="28"/>
        </w:rPr>
        <w:t>《干细胞制剂制备质量管理自律规范》</w:t>
      </w:r>
      <w:r w:rsidR="0003685B" w:rsidRPr="001B43D9">
        <w:rPr>
          <w:rFonts w:hint="eastAsia"/>
          <w:color w:val="000000" w:themeColor="text1"/>
          <w:sz w:val="28"/>
        </w:rPr>
        <w:t>等文件规定</w:t>
      </w:r>
      <w:r w:rsidRPr="001B43D9">
        <w:rPr>
          <w:rFonts w:hint="eastAsia"/>
          <w:color w:val="000000" w:themeColor="text1"/>
          <w:sz w:val="28"/>
        </w:rPr>
        <w:t>制定本指导原则。</w:t>
      </w:r>
    </w:p>
    <w:p w:rsidR="00C2519E" w:rsidRPr="001B43D9" w:rsidRDefault="00C2519E">
      <w:pPr>
        <w:rPr>
          <w:color w:val="000000" w:themeColor="text1"/>
          <w:sz w:val="28"/>
        </w:rPr>
      </w:pPr>
      <w:r w:rsidRPr="001B43D9">
        <w:rPr>
          <w:rFonts w:hint="eastAsia"/>
          <w:b/>
          <w:color w:val="000000" w:themeColor="text1"/>
          <w:sz w:val="28"/>
        </w:rPr>
        <w:t>第二条</w:t>
      </w:r>
      <w:r w:rsidR="008364BE" w:rsidRPr="001B43D9">
        <w:rPr>
          <w:rFonts w:hint="eastAsia"/>
          <w:color w:val="000000" w:themeColor="text1"/>
          <w:sz w:val="28"/>
        </w:rPr>
        <w:t xml:space="preserve"> </w:t>
      </w:r>
      <w:r w:rsidRPr="001B43D9">
        <w:rPr>
          <w:rFonts w:hint="eastAsia"/>
          <w:color w:val="000000" w:themeColor="text1"/>
          <w:sz w:val="28"/>
        </w:rPr>
        <w:t>干细胞制剂制备质量管理</w:t>
      </w:r>
      <w:r w:rsidR="009E15FF" w:rsidRPr="001B43D9">
        <w:rPr>
          <w:rFonts w:hint="eastAsia"/>
          <w:color w:val="000000" w:themeColor="text1"/>
          <w:sz w:val="28"/>
        </w:rPr>
        <w:t>检查</w:t>
      </w:r>
      <w:r w:rsidRPr="001B43D9">
        <w:rPr>
          <w:rFonts w:hint="eastAsia"/>
          <w:color w:val="000000" w:themeColor="text1"/>
          <w:sz w:val="28"/>
        </w:rPr>
        <w:t>由中国医药生物技术协会</w:t>
      </w:r>
      <w:r w:rsidR="00094B50" w:rsidRPr="001B43D9">
        <w:rPr>
          <w:rFonts w:hint="eastAsia"/>
          <w:color w:val="000000" w:themeColor="text1"/>
          <w:sz w:val="28"/>
        </w:rPr>
        <w:t>再生医学</w:t>
      </w:r>
      <w:r w:rsidR="00094B50" w:rsidRPr="001B43D9">
        <w:rPr>
          <w:color w:val="000000" w:themeColor="text1"/>
          <w:sz w:val="28"/>
        </w:rPr>
        <w:t>分会和骨组织</w:t>
      </w:r>
      <w:r w:rsidR="00094B50" w:rsidRPr="001B43D9">
        <w:rPr>
          <w:rFonts w:hint="eastAsia"/>
          <w:color w:val="000000" w:themeColor="text1"/>
          <w:sz w:val="28"/>
        </w:rPr>
        <w:t>库分会</w:t>
      </w:r>
      <w:r w:rsidR="00094B50" w:rsidRPr="001B43D9">
        <w:rPr>
          <w:color w:val="000000" w:themeColor="text1"/>
          <w:sz w:val="28"/>
        </w:rPr>
        <w:t>发起</w:t>
      </w:r>
      <w:r w:rsidRPr="001B43D9">
        <w:rPr>
          <w:rFonts w:hint="eastAsia"/>
          <w:color w:val="000000" w:themeColor="text1"/>
          <w:sz w:val="28"/>
        </w:rPr>
        <w:t>，是协会会员</w:t>
      </w:r>
      <w:r w:rsidR="0003685B" w:rsidRPr="001B43D9">
        <w:rPr>
          <w:rFonts w:hint="eastAsia"/>
          <w:color w:val="000000" w:themeColor="text1"/>
          <w:sz w:val="28"/>
        </w:rPr>
        <w:t>单位为保证干细胞制剂制备质量管理的一种自发、自愿、自律行为</w:t>
      </w:r>
      <w:r w:rsidRPr="001B43D9">
        <w:rPr>
          <w:rFonts w:hint="eastAsia"/>
          <w:color w:val="000000" w:themeColor="text1"/>
          <w:sz w:val="28"/>
        </w:rPr>
        <w:t>。</w:t>
      </w:r>
    </w:p>
    <w:p w:rsidR="00C2519E" w:rsidRPr="001B43D9" w:rsidRDefault="00C2519E">
      <w:pPr>
        <w:rPr>
          <w:color w:val="000000" w:themeColor="text1"/>
          <w:sz w:val="28"/>
        </w:rPr>
      </w:pPr>
      <w:r w:rsidRPr="001B43D9">
        <w:rPr>
          <w:rFonts w:hint="eastAsia"/>
          <w:b/>
          <w:color w:val="000000" w:themeColor="text1"/>
          <w:sz w:val="28"/>
        </w:rPr>
        <w:t>第三条</w:t>
      </w:r>
      <w:r w:rsidR="008364BE" w:rsidRPr="001B43D9">
        <w:rPr>
          <w:rFonts w:hint="eastAsia"/>
          <w:color w:val="000000" w:themeColor="text1"/>
          <w:sz w:val="28"/>
        </w:rPr>
        <w:t xml:space="preserve"> </w:t>
      </w:r>
      <w:r w:rsidRPr="001B43D9">
        <w:rPr>
          <w:rFonts w:hint="eastAsia"/>
          <w:color w:val="000000" w:themeColor="text1"/>
          <w:sz w:val="28"/>
        </w:rPr>
        <w:t>本指导原则适用于本会对会员单位进行干细胞制剂制备质量管理</w:t>
      </w:r>
      <w:r w:rsidR="009E15FF" w:rsidRPr="001B43D9">
        <w:rPr>
          <w:rFonts w:hint="eastAsia"/>
          <w:color w:val="000000" w:themeColor="text1"/>
          <w:sz w:val="28"/>
        </w:rPr>
        <w:t>检查</w:t>
      </w:r>
      <w:r w:rsidRPr="001B43D9">
        <w:rPr>
          <w:rFonts w:hint="eastAsia"/>
          <w:color w:val="000000" w:themeColor="text1"/>
          <w:sz w:val="28"/>
        </w:rPr>
        <w:t>的全过程。</w:t>
      </w:r>
    </w:p>
    <w:p w:rsidR="00C2519E" w:rsidRPr="001B43D9" w:rsidRDefault="00C2519E">
      <w:pPr>
        <w:rPr>
          <w:color w:val="000000" w:themeColor="text1"/>
          <w:sz w:val="28"/>
        </w:rPr>
      </w:pPr>
      <w:r w:rsidRPr="001B43D9">
        <w:rPr>
          <w:rFonts w:hint="eastAsia"/>
          <w:b/>
          <w:color w:val="000000" w:themeColor="text1"/>
          <w:sz w:val="28"/>
        </w:rPr>
        <w:t>第四条</w:t>
      </w:r>
      <w:r w:rsidR="008364BE" w:rsidRPr="001B43D9">
        <w:rPr>
          <w:rFonts w:hint="eastAsia"/>
          <w:color w:val="000000" w:themeColor="text1"/>
          <w:sz w:val="28"/>
        </w:rPr>
        <w:t xml:space="preserve"> </w:t>
      </w:r>
      <w:r w:rsidRPr="001B43D9">
        <w:rPr>
          <w:rFonts w:hint="eastAsia"/>
          <w:color w:val="000000" w:themeColor="text1"/>
          <w:sz w:val="28"/>
        </w:rPr>
        <w:t>干细胞制剂制备质量管理</w:t>
      </w:r>
      <w:r w:rsidR="009E15FF" w:rsidRPr="001B43D9">
        <w:rPr>
          <w:rFonts w:hint="eastAsia"/>
          <w:color w:val="000000" w:themeColor="text1"/>
          <w:sz w:val="28"/>
        </w:rPr>
        <w:t>检查</w:t>
      </w:r>
      <w:r w:rsidRPr="001B43D9">
        <w:rPr>
          <w:rFonts w:hint="eastAsia"/>
          <w:color w:val="000000" w:themeColor="text1"/>
          <w:sz w:val="28"/>
        </w:rPr>
        <w:t>在中国医药生物技术协会监督指导下，由</w:t>
      </w:r>
      <w:r w:rsidR="00557A75" w:rsidRPr="001B43D9">
        <w:rPr>
          <w:rFonts w:hint="eastAsia"/>
          <w:color w:val="000000" w:themeColor="text1"/>
          <w:sz w:val="28"/>
        </w:rPr>
        <w:t>协会秘书处</w:t>
      </w:r>
      <w:r w:rsidR="00037E49" w:rsidRPr="001B43D9">
        <w:rPr>
          <w:rFonts w:hint="eastAsia"/>
          <w:color w:val="000000" w:themeColor="text1"/>
          <w:sz w:val="28"/>
        </w:rPr>
        <w:t>组织</w:t>
      </w:r>
      <w:r w:rsidRPr="001B43D9">
        <w:rPr>
          <w:rFonts w:hint="eastAsia"/>
          <w:color w:val="000000" w:themeColor="text1"/>
          <w:sz w:val="28"/>
        </w:rPr>
        <w:t>实施。</w:t>
      </w:r>
    </w:p>
    <w:p w:rsidR="00C2519E" w:rsidRPr="001B43D9" w:rsidRDefault="00C2519E">
      <w:pPr>
        <w:rPr>
          <w:color w:val="000000" w:themeColor="text1"/>
          <w:sz w:val="28"/>
        </w:rPr>
      </w:pPr>
      <w:r w:rsidRPr="001B43D9">
        <w:rPr>
          <w:rFonts w:hint="eastAsia"/>
          <w:b/>
          <w:color w:val="000000" w:themeColor="text1"/>
          <w:sz w:val="28"/>
        </w:rPr>
        <w:t>第五条</w:t>
      </w:r>
      <w:r w:rsidR="008364BE" w:rsidRPr="001B43D9">
        <w:rPr>
          <w:rFonts w:hint="eastAsia"/>
          <w:color w:val="000000" w:themeColor="text1"/>
          <w:sz w:val="28"/>
        </w:rPr>
        <w:t xml:space="preserve"> </w:t>
      </w:r>
      <w:r w:rsidRPr="001B43D9">
        <w:rPr>
          <w:rFonts w:hint="eastAsia"/>
          <w:color w:val="000000" w:themeColor="text1"/>
          <w:sz w:val="28"/>
        </w:rPr>
        <w:t>本指导原则中的“干细胞制剂”</w:t>
      </w:r>
      <w:r w:rsidR="00094B50" w:rsidRPr="001B43D9">
        <w:rPr>
          <w:rFonts w:hint="eastAsia"/>
          <w:color w:val="000000" w:themeColor="text1"/>
          <w:sz w:val="28"/>
        </w:rPr>
        <w:t>应</w:t>
      </w:r>
      <w:r w:rsidR="00801383" w:rsidRPr="001B43D9">
        <w:rPr>
          <w:rFonts w:hint="eastAsia"/>
          <w:color w:val="000000" w:themeColor="text1"/>
          <w:sz w:val="28"/>
        </w:rPr>
        <w:t>符合《干细胞制剂制备质量管理自律规范》中</w:t>
      </w:r>
      <w:r w:rsidR="00E459EA" w:rsidRPr="001B43D9">
        <w:rPr>
          <w:rFonts w:hint="eastAsia"/>
          <w:color w:val="000000" w:themeColor="text1"/>
          <w:sz w:val="28"/>
        </w:rPr>
        <w:t>的</w:t>
      </w:r>
      <w:r w:rsidR="00801383" w:rsidRPr="001B43D9">
        <w:rPr>
          <w:rFonts w:hint="eastAsia"/>
          <w:color w:val="000000" w:themeColor="text1"/>
          <w:sz w:val="28"/>
        </w:rPr>
        <w:t>规定</w:t>
      </w:r>
      <w:r w:rsidRPr="001B43D9">
        <w:rPr>
          <w:rFonts w:hint="eastAsia"/>
          <w:color w:val="000000" w:themeColor="text1"/>
          <w:sz w:val="28"/>
        </w:rPr>
        <w:t>。</w:t>
      </w:r>
    </w:p>
    <w:p w:rsidR="00C2519E" w:rsidRPr="001B43D9" w:rsidRDefault="00C2519E">
      <w:pPr>
        <w:rPr>
          <w:color w:val="000000" w:themeColor="text1"/>
          <w:sz w:val="28"/>
        </w:rPr>
      </w:pPr>
    </w:p>
    <w:p w:rsidR="00C2519E" w:rsidRPr="001B43D9" w:rsidRDefault="00F05CF4" w:rsidP="00F05CF4">
      <w:pPr>
        <w:jc w:val="center"/>
        <w:rPr>
          <w:b/>
          <w:color w:val="000000" w:themeColor="text1"/>
          <w:sz w:val="30"/>
          <w:szCs w:val="30"/>
        </w:rPr>
      </w:pPr>
      <w:r w:rsidRPr="001B43D9">
        <w:rPr>
          <w:rFonts w:hint="eastAsia"/>
          <w:b/>
          <w:color w:val="000000" w:themeColor="text1"/>
          <w:sz w:val="30"/>
          <w:szCs w:val="30"/>
        </w:rPr>
        <w:t>第二章</w:t>
      </w:r>
      <w:r w:rsidRPr="001B43D9">
        <w:rPr>
          <w:rFonts w:hint="eastAsia"/>
          <w:b/>
          <w:color w:val="000000" w:themeColor="text1"/>
          <w:sz w:val="30"/>
          <w:szCs w:val="30"/>
        </w:rPr>
        <w:t xml:space="preserve"> </w:t>
      </w:r>
      <w:r w:rsidR="00C2519E" w:rsidRPr="001B43D9">
        <w:rPr>
          <w:rFonts w:hint="eastAsia"/>
          <w:b/>
          <w:color w:val="000000" w:themeColor="text1"/>
          <w:sz w:val="30"/>
          <w:szCs w:val="30"/>
        </w:rPr>
        <w:t>申请</w:t>
      </w:r>
    </w:p>
    <w:p w:rsidR="00C2519E" w:rsidRPr="001B43D9" w:rsidRDefault="00C2519E">
      <w:pPr>
        <w:rPr>
          <w:color w:val="000000" w:themeColor="text1"/>
          <w:sz w:val="28"/>
        </w:rPr>
      </w:pPr>
      <w:r w:rsidRPr="001B43D9">
        <w:rPr>
          <w:rFonts w:hint="eastAsia"/>
          <w:b/>
          <w:color w:val="000000" w:themeColor="text1"/>
          <w:sz w:val="28"/>
        </w:rPr>
        <w:t>第六条</w:t>
      </w:r>
      <w:r w:rsidR="008364BE" w:rsidRPr="001B43D9">
        <w:rPr>
          <w:rFonts w:hint="eastAsia"/>
          <w:color w:val="000000" w:themeColor="text1"/>
          <w:sz w:val="28"/>
        </w:rPr>
        <w:t xml:space="preserve"> </w:t>
      </w:r>
      <w:r w:rsidRPr="001B43D9">
        <w:rPr>
          <w:rFonts w:hint="eastAsia"/>
          <w:color w:val="000000" w:themeColor="text1"/>
          <w:sz w:val="28"/>
        </w:rPr>
        <w:t>凡中国医药生物技术协会会员</w:t>
      </w:r>
      <w:r w:rsidR="0003685B" w:rsidRPr="001B43D9">
        <w:rPr>
          <w:rFonts w:hint="eastAsia"/>
          <w:color w:val="000000" w:themeColor="text1"/>
          <w:sz w:val="28"/>
        </w:rPr>
        <w:t>单位</w:t>
      </w:r>
      <w:r w:rsidRPr="001B43D9">
        <w:rPr>
          <w:rFonts w:hint="eastAsia"/>
          <w:color w:val="000000" w:themeColor="text1"/>
          <w:sz w:val="28"/>
        </w:rPr>
        <w:t>均可自愿申请干细胞制剂制备质量管理</w:t>
      </w:r>
      <w:r w:rsidR="009E15FF" w:rsidRPr="001B43D9">
        <w:rPr>
          <w:rFonts w:hint="eastAsia"/>
          <w:color w:val="000000" w:themeColor="text1"/>
          <w:sz w:val="28"/>
        </w:rPr>
        <w:t>检查</w:t>
      </w:r>
      <w:r w:rsidR="005D548A" w:rsidRPr="001B43D9">
        <w:rPr>
          <w:rFonts w:hint="eastAsia"/>
          <w:color w:val="000000" w:themeColor="text1"/>
          <w:sz w:val="28"/>
        </w:rPr>
        <w:t>，</w:t>
      </w:r>
      <w:r w:rsidR="00880161">
        <w:rPr>
          <w:rFonts w:hint="eastAsia"/>
          <w:color w:val="000000" w:themeColor="text1"/>
          <w:sz w:val="28"/>
        </w:rPr>
        <w:t>初次</w:t>
      </w:r>
      <w:r w:rsidR="005D548A" w:rsidRPr="001B43D9">
        <w:rPr>
          <w:rFonts w:hint="eastAsia"/>
          <w:color w:val="000000" w:themeColor="text1"/>
          <w:sz w:val="28"/>
        </w:rPr>
        <w:t>申请单位应至少</w:t>
      </w:r>
      <w:r w:rsidR="004F4514">
        <w:rPr>
          <w:rFonts w:hint="eastAsia"/>
          <w:color w:val="000000" w:themeColor="text1"/>
          <w:sz w:val="28"/>
        </w:rPr>
        <w:t>运行六个月</w:t>
      </w:r>
      <w:r w:rsidR="005D548A" w:rsidRPr="001B43D9">
        <w:rPr>
          <w:rFonts w:hint="eastAsia"/>
          <w:color w:val="000000" w:themeColor="text1"/>
          <w:sz w:val="28"/>
        </w:rPr>
        <w:t>以上</w:t>
      </w:r>
      <w:r w:rsidRPr="001B43D9">
        <w:rPr>
          <w:rFonts w:hint="eastAsia"/>
          <w:color w:val="000000" w:themeColor="text1"/>
          <w:sz w:val="28"/>
        </w:rPr>
        <w:t>。</w:t>
      </w:r>
    </w:p>
    <w:p w:rsidR="00C2519E" w:rsidRPr="001B43D9" w:rsidRDefault="00C2519E">
      <w:pPr>
        <w:rPr>
          <w:color w:val="000000" w:themeColor="text1"/>
          <w:sz w:val="28"/>
        </w:rPr>
      </w:pPr>
      <w:r w:rsidRPr="001B43D9">
        <w:rPr>
          <w:rFonts w:hint="eastAsia"/>
          <w:b/>
          <w:color w:val="000000" w:themeColor="text1"/>
          <w:sz w:val="28"/>
        </w:rPr>
        <w:t>第七条</w:t>
      </w:r>
      <w:r w:rsidR="008364BE" w:rsidRPr="001B43D9">
        <w:rPr>
          <w:rFonts w:hint="eastAsia"/>
          <w:color w:val="000000" w:themeColor="text1"/>
          <w:sz w:val="28"/>
        </w:rPr>
        <w:t xml:space="preserve"> </w:t>
      </w:r>
      <w:r w:rsidRPr="001B43D9">
        <w:rPr>
          <w:rFonts w:hint="eastAsia"/>
          <w:color w:val="000000" w:themeColor="text1"/>
          <w:sz w:val="28"/>
        </w:rPr>
        <w:t>申请干细胞制剂制备质量管理</w:t>
      </w:r>
      <w:r w:rsidR="009E15FF" w:rsidRPr="001B43D9">
        <w:rPr>
          <w:rFonts w:hint="eastAsia"/>
          <w:color w:val="000000" w:themeColor="text1"/>
          <w:sz w:val="28"/>
        </w:rPr>
        <w:t>检查</w:t>
      </w:r>
      <w:r w:rsidRPr="001B43D9">
        <w:rPr>
          <w:rFonts w:hint="eastAsia"/>
          <w:color w:val="000000" w:themeColor="text1"/>
          <w:sz w:val="28"/>
        </w:rPr>
        <w:t>的会员单位应向协会</w:t>
      </w:r>
      <w:r w:rsidR="00094B50" w:rsidRPr="001B43D9">
        <w:rPr>
          <w:rFonts w:hint="eastAsia"/>
          <w:color w:val="000000" w:themeColor="text1"/>
          <w:sz w:val="28"/>
        </w:rPr>
        <w:t>秘书</w:t>
      </w:r>
      <w:r w:rsidR="00094B50" w:rsidRPr="001B43D9">
        <w:rPr>
          <w:rFonts w:hint="eastAsia"/>
          <w:color w:val="000000" w:themeColor="text1"/>
          <w:sz w:val="28"/>
        </w:rPr>
        <w:lastRenderedPageBreak/>
        <w:t>处</w:t>
      </w:r>
      <w:r w:rsidRPr="001B43D9">
        <w:rPr>
          <w:rFonts w:hint="eastAsia"/>
          <w:color w:val="000000" w:themeColor="text1"/>
          <w:sz w:val="28"/>
        </w:rPr>
        <w:t>提供下列材料一式两份：</w:t>
      </w:r>
    </w:p>
    <w:p w:rsidR="00C2519E" w:rsidRPr="001B43D9" w:rsidRDefault="00C2519E">
      <w:pPr>
        <w:numPr>
          <w:ilvl w:val="0"/>
          <w:numId w:val="2"/>
        </w:numPr>
        <w:rPr>
          <w:color w:val="000000" w:themeColor="text1"/>
          <w:sz w:val="28"/>
        </w:rPr>
      </w:pPr>
      <w:r w:rsidRPr="001B43D9">
        <w:rPr>
          <w:rFonts w:hint="eastAsia"/>
          <w:color w:val="000000" w:themeColor="text1"/>
          <w:sz w:val="28"/>
        </w:rPr>
        <w:t>干细胞制剂制备质量管理</w:t>
      </w:r>
      <w:r w:rsidR="009E15FF" w:rsidRPr="001B43D9">
        <w:rPr>
          <w:rFonts w:hint="eastAsia"/>
          <w:color w:val="000000" w:themeColor="text1"/>
          <w:sz w:val="28"/>
        </w:rPr>
        <w:t>检查</w:t>
      </w:r>
      <w:r w:rsidRPr="001B43D9">
        <w:rPr>
          <w:rFonts w:hint="eastAsia"/>
          <w:color w:val="000000" w:themeColor="text1"/>
          <w:sz w:val="28"/>
        </w:rPr>
        <w:t>申请表（原件）；</w:t>
      </w:r>
    </w:p>
    <w:p w:rsidR="00C2519E" w:rsidRPr="001B43D9" w:rsidRDefault="00C2519E">
      <w:pPr>
        <w:numPr>
          <w:ilvl w:val="0"/>
          <w:numId w:val="2"/>
        </w:numPr>
        <w:rPr>
          <w:color w:val="000000" w:themeColor="text1"/>
          <w:sz w:val="28"/>
        </w:rPr>
      </w:pPr>
      <w:r w:rsidRPr="001B43D9">
        <w:rPr>
          <w:rFonts w:hint="eastAsia"/>
          <w:color w:val="000000" w:themeColor="text1"/>
          <w:sz w:val="28"/>
        </w:rPr>
        <w:t>由机构法人签署的自愿接受</w:t>
      </w:r>
      <w:r w:rsidR="009E15FF" w:rsidRPr="001B43D9">
        <w:rPr>
          <w:rFonts w:hint="eastAsia"/>
          <w:color w:val="000000" w:themeColor="text1"/>
          <w:sz w:val="28"/>
        </w:rPr>
        <w:t>检查</w:t>
      </w:r>
      <w:r w:rsidRPr="001B43D9">
        <w:rPr>
          <w:rFonts w:hint="eastAsia"/>
          <w:color w:val="000000" w:themeColor="text1"/>
          <w:sz w:val="28"/>
        </w:rPr>
        <w:t>的声明；</w:t>
      </w:r>
    </w:p>
    <w:p w:rsidR="00C2519E" w:rsidRPr="001B43D9" w:rsidRDefault="00C2519E">
      <w:pPr>
        <w:numPr>
          <w:ilvl w:val="0"/>
          <w:numId w:val="2"/>
        </w:numPr>
        <w:rPr>
          <w:color w:val="000000" w:themeColor="text1"/>
          <w:sz w:val="28"/>
        </w:rPr>
      </w:pPr>
      <w:r w:rsidRPr="001B43D9">
        <w:rPr>
          <w:rFonts w:hint="eastAsia"/>
          <w:color w:val="000000" w:themeColor="text1"/>
          <w:sz w:val="28"/>
        </w:rPr>
        <w:t>机构营业执照和组织机构代码证书（复印件）；</w:t>
      </w:r>
    </w:p>
    <w:p w:rsidR="00C2519E" w:rsidRPr="001B43D9" w:rsidRDefault="00C2519E">
      <w:pPr>
        <w:numPr>
          <w:ilvl w:val="0"/>
          <w:numId w:val="2"/>
        </w:numPr>
        <w:rPr>
          <w:color w:val="000000" w:themeColor="text1"/>
          <w:sz w:val="28"/>
        </w:rPr>
      </w:pPr>
      <w:r w:rsidRPr="001B43D9">
        <w:rPr>
          <w:rFonts w:hint="eastAsia"/>
          <w:color w:val="000000" w:themeColor="text1"/>
          <w:sz w:val="28"/>
        </w:rPr>
        <w:t>干细胞制剂制备质量管理自查报告（原件）；</w:t>
      </w:r>
    </w:p>
    <w:p w:rsidR="00C2519E" w:rsidRPr="001B43D9" w:rsidRDefault="00731879">
      <w:pPr>
        <w:numPr>
          <w:ilvl w:val="0"/>
          <w:numId w:val="2"/>
        </w:numPr>
        <w:rPr>
          <w:color w:val="000000" w:themeColor="text1"/>
          <w:sz w:val="28"/>
        </w:rPr>
      </w:pPr>
      <w:r w:rsidRPr="001B43D9">
        <w:rPr>
          <w:rFonts w:hint="eastAsia"/>
          <w:color w:val="000000" w:themeColor="text1"/>
          <w:sz w:val="28"/>
        </w:rPr>
        <w:t>机构</w:t>
      </w:r>
      <w:r w:rsidRPr="001B43D9">
        <w:rPr>
          <w:color w:val="000000" w:themeColor="text1"/>
          <w:sz w:val="28"/>
        </w:rPr>
        <w:t>负责人、</w:t>
      </w:r>
      <w:r w:rsidR="00C2519E" w:rsidRPr="001B43D9">
        <w:rPr>
          <w:rFonts w:hint="eastAsia"/>
          <w:color w:val="000000" w:themeColor="text1"/>
          <w:sz w:val="28"/>
        </w:rPr>
        <w:t>制备负责人、质量负责人及其他质量管理人员</w:t>
      </w:r>
      <w:r w:rsidRPr="001B43D9">
        <w:rPr>
          <w:rFonts w:hint="eastAsia"/>
          <w:color w:val="000000" w:themeColor="text1"/>
          <w:sz w:val="28"/>
        </w:rPr>
        <w:t>情况</w:t>
      </w:r>
      <w:r w:rsidR="00C2519E" w:rsidRPr="001B43D9">
        <w:rPr>
          <w:rFonts w:hint="eastAsia"/>
          <w:color w:val="000000" w:themeColor="text1"/>
          <w:sz w:val="28"/>
        </w:rPr>
        <w:t>表、技术人员比例情况表、组织机构图；</w:t>
      </w:r>
    </w:p>
    <w:p w:rsidR="00C2519E" w:rsidRPr="001B43D9" w:rsidRDefault="00C2519E">
      <w:pPr>
        <w:numPr>
          <w:ilvl w:val="0"/>
          <w:numId w:val="2"/>
        </w:numPr>
        <w:rPr>
          <w:color w:val="000000" w:themeColor="text1"/>
          <w:sz w:val="28"/>
        </w:rPr>
      </w:pPr>
      <w:r w:rsidRPr="001B43D9">
        <w:rPr>
          <w:rFonts w:hint="eastAsia"/>
          <w:color w:val="000000" w:themeColor="text1"/>
          <w:sz w:val="28"/>
        </w:rPr>
        <w:t>制备的干细胞制剂品种及其产量统计表；</w:t>
      </w:r>
    </w:p>
    <w:p w:rsidR="00C2519E" w:rsidRPr="001B43D9" w:rsidRDefault="00C2519E">
      <w:pPr>
        <w:numPr>
          <w:ilvl w:val="0"/>
          <w:numId w:val="2"/>
        </w:numPr>
        <w:rPr>
          <w:color w:val="000000" w:themeColor="text1"/>
          <w:sz w:val="28"/>
        </w:rPr>
      </w:pPr>
      <w:r w:rsidRPr="001B43D9">
        <w:rPr>
          <w:rFonts w:hint="eastAsia"/>
          <w:color w:val="000000" w:themeColor="text1"/>
          <w:sz w:val="28"/>
        </w:rPr>
        <w:t>制备机构车间概况及各功能区平面图（包括：细胞制备区、质量检测区、细胞贮存区、物料库区、医疗废物存放区、辅助区、人流和物流通道等，并标明所有洁净区的洁净度等级）；</w:t>
      </w:r>
    </w:p>
    <w:p w:rsidR="00C2519E" w:rsidRPr="001B43D9" w:rsidRDefault="00C2519E">
      <w:pPr>
        <w:numPr>
          <w:ilvl w:val="0"/>
          <w:numId w:val="2"/>
        </w:numPr>
        <w:rPr>
          <w:color w:val="000000" w:themeColor="text1"/>
          <w:sz w:val="28"/>
        </w:rPr>
      </w:pPr>
      <w:r w:rsidRPr="001B43D9">
        <w:rPr>
          <w:rFonts w:hint="eastAsia"/>
          <w:color w:val="000000" w:themeColor="text1"/>
          <w:sz w:val="28"/>
        </w:rPr>
        <w:t>制备工艺流程图，并标明主要制备过程质量控制要点；</w:t>
      </w:r>
    </w:p>
    <w:p w:rsidR="00C2519E" w:rsidRPr="001B43D9" w:rsidRDefault="00C2519E">
      <w:pPr>
        <w:numPr>
          <w:ilvl w:val="0"/>
          <w:numId w:val="2"/>
        </w:numPr>
        <w:rPr>
          <w:color w:val="000000" w:themeColor="text1"/>
          <w:sz w:val="28"/>
        </w:rPr>
      </w:pPr>
      <w:r w:rsidRPr="001B43D9">
        <w:rPr>
          <w:rFonts w:hint="eastAsia"/>
          <w:color w:val="000000" w:themeColor="text1"/>
          <w:sz w:val="28"/>
        </w:rPr>
        <w:t>主要设备、仪器、空调净化、工艺用水（如适用）等的验证情况；</w:t>
      </w:r>
    </w:p>
    <w:p w:rsidR="00C2519E" w:rsidRPr="001B43D9" w:rsidRDefault="00C2519E">
      <w:pPr>
        <w:numPr>
          <w:ilvl w:val="0"/>
          <w:numId w:val="2"/>
        </w:numPr>
        <w:rPr>
          <w:color w:val="000000" w:themeColor="text1"/>
          <w:sz w:val="28"/>
        </w:rPr>
      </w:pPr>
      <w:r w:rsidRPr="001B43D9">
        <w:rPr>
          <w:rFonts w:hint="eastAsia"/>
          <w:color w:val="000000" w:themeColor="text1"/>
          <w:sz w:val="28"/>
        </w:rPr>
        <w:t>干细胞制剂制备质量管理文件目录；</w:t>
      </w:r>
    </w:p>
    <w:p w:rsidR="00C2519E" w:rsidRPr="001B43D9" w:rsidRDefault="00C2519E">
      <w:pPr>
        <w:numPr>
          <w:ilvl w:val="0"/>
          <w:numId w:val="2"/>
        </w:numPr>
        <w:rPr>
          <w:color w:val="000000" w:themeColor="text1"/>
          <w:sz w:val="28"/>
        </w:rPr>
      </w:pPr>
      <w:r w:rsidRPr="001B43D9">
        <w:rPr>
          <w:rFonts w:hint="eastAsia"/>
          <w:color w:val="000000" w:themeColor="text1"/>
          <w:sz w:val="28"/>
        </w:rPr>
        <w:t>每种干细胞制剂至少提供</w:t>
      </w:r>
      <w:r w:rsidR="00557A75" w:rsidRPr="001B43D9">
        <w:rPr>
          <w:rFonts w:hint="eastAsia"/>
          <w:color w:val="000000" w:themeColor="text1"/>
          <w:sz w:val="28"/>
        </w:rPr>
        <w:t>一</w:t>
      </w:r>
      <w:r w:rsidRPr="001B43D9">
        <w:rPr>
          <w:rFonts w:hint="eastAsia"/>
          <w:color w:val="000000" w:themeColor="text1"/>
          <w:sz w:val="28"/>
        </w:rPr>
        <w:t>批制剂的完整批记录。</w:t>
      </w:r>
    </w:p>
    <w:p w:rsidR="008B764A" w:rsidRPr="001B43D9" w:rsidRDefault="001B43D9" w:rsidP="008B764A">
      <w:pPr>
        <w:numPr>
          <w:ilvl w:val="0"/>
          <w:numId w:val="2"/>
        </w:numPr>
        <w:rPr>
          <w:color w:val="000000" w:themeColor="text1"/>
          <w:sz w:val="28"/>
        </w:rPr>
      </w:pPr>
      <w:r>
        <w:rPr>
          <w:rFonts w:hint="eastAsia"/>
          <w:color w:val="000000" w:themeColor="text1"/>
          <w:sz w:val="28"/>
        </w:rPr>
        <w:t>具备</w:t>
      </w:r>
      <w:r w:rsidR="008B764A" w:rsidRPr="001B43D9">
        <w:rPr>
          <w:rFonts w:hint="eastAsia"/>
          <w:color w:val="000000" w:themeColor="text1"/>
          <w:sz w:val="28"/>
        </w:rPr>
        <w:t>资质</w:t>
      </w:r>
      <w:r>
        <w:rPr>
          <w:rFonts w:hint="eastAsia"/>
          <w:color w:val="000000" w:themeColor="text1"/>
          <w:sz w:val="28"/>
        </w:rPr>
        <w:t>的</w:t>
      </w:r>
      <w:r w:rsidR="008B764A" w:rsidRPr="001B43D9">
        <w:rPr>
          <w:rFonts w:hint="eastAsia"/>
          <w:color w:val="000000" w:themeColor="text1"/>
          <w:sz w:val="28"/>
        </w:rPr>
        <w:t>第三方</w:t>
      </w:r>
      <w:r>
        <w:rPr>
          <w:rFonts w:hint="eastAsia"/>
          <w:color w:val="000000" w:themeColor="text1"/>
          <w:sz w:val="28"/>
        </w:rPr>
        <w:t>检验机构</w:t>
      </w:r>
      <w:r w:rsidRPr="001B43D9">
        <w:rPr>
          <w:rFonts w:hint="eastAsia"/>
          <w:color w:val="000000" w:themeColor="text1"/>
          <w:sz w:val="28"/>
        </w:rPr>
        <w:t>出具的</w:t>
      </w:r>
      <w:r w:rsidR="009D02BD" w:rsidRPr="001B43D9">
        <w:rPr>
          <w:rFonts w:hint="eastAsia"/>
          <w:color w:val="000000" w:themeColor="text1"/>
          <w:sz w:val="28"/>
        </w:rPr>
        <w:t>干细胞制剂</w:t>
      </w:r>
      <w:r w:rsidRPr="001B43D9">
        <w:rPr>
          <w:rFonts w:hint="eastAsia"/>
          <w:color w:val="000000" w:themeColor="text1"/>
          <w:sz w:val="28"/>
        </w:rPr>
        <w:t>质量</w:t>
      </w:r>
      <w:r w:rsidR="008B764A" w:rsidRPr="001B43D9">
        <w:rPr>
          <w:rFonts w:hint="eastAsia"/>
          <w:color w:val="000000" w:themeColor="text1"/>
          <w:sz w:val="28"/>
        </w:rPr>
        <w:t>复核报告。</w:t>
      </w:r>
    </w:p>
    <w:p w:rsidR="00C2519E" w:rsidRPr="001B43D9" w:rsidRDefault="00C2519E">
      <w:pPr>
        <w:rPr>
          <w:color w:val="000000" w:themeColor="text1"/>
          <w:sz w:val="28"/>
        </w:rPr>
      </w:pPr>
      <w:r w:rsidRPr="001B43D9">
        <w:rPr>
          <w:rFonts w:hint="eastAsia"/>
          <w:b/>
          <w:color w:val="000000" w:themeColor="text1"/>
          <w:sz w:val="28"/>
        </w:rPr>
        <w:t>第八条</w:t>
      </w:r>
      <w:r w:rsidR="00F00984" w:rsidRPr="001B43D9">
        <w:rPr>
          <w:rFonts w:hint="eastAsia"/>
          <w:b/>
          <w:color w:val="000000" w:themeColor="text1"/>
          <w:sz w:val="28"/>
        </w:rPr>
        <w:t xml:space="preserve"> </w:t>
      </w:r>
      <w:r w:rsidR="00F00984" w:rsidRPr="001B43D9">
        <w:rPr>
          <w:rFonts w:hint="eastAsia"/>
          <w:color w:val="000000" w:themeColor="text1"/>
          <w:sz w:val="28"/>
        </w:rPr>
        <w:t>协会在收到申请后</w:t>
      </w:r>
      <w:r w:rsidR="00F00984" w:rsidRPr="001B43D9">
        <w:rPr>
          <w:rFonts w:hint="eastAsia"/>
          <w:color w:val="000000" w:themeColor="text1"/>
          <w:sz w:val="28"/>
        </w:rPr>
        <w:t>5</w:t>
      </w:r>
      <w:r w:rsidR="00F00984" w:rsidRPr="001B43D9">
        <w:rPr>
          <w:rFonts w:hint="eastAsia"/>
          <w:color w:val="000000" w:themeColor="text1"/>
          <w:sz w:val="28"/>
        </w:rPr>
        <w:t>个工作日内进行相关材料的形式审核。</w:t>
      </w:r>
    </w:p>
    <w:p w:rsidR="004D3D8C" w:rsidRPr="001B43D9" w:rsidRDefault="00C2519E">
      <w:pPr>
        <w:rPr>
          <w:color w:val="000000" w:themeColor="text1"/>
          <w:sz w:val="28"/>
        </w:rPr>
      </w:pPr>
      <w:r w:rsidRPr="001B43D9">
        <w:rPr>
          <w:rFonts w:hint="eastAsia"/>
          <w:b/>
          <w:color w:val="000000" w:themeColor="text1"/>
          <w:sz w:val="28"/>
        </w:rPr>
        <w:t>第九条</w:t>
      </w:r>
      <w:r w:rsidR="009964DC" w:rsidRPr="001B43D9">
        <w:rPr>
          <w:rFonts w:hint="eastAsia"/>
          <w:b/>
          <w:color w:val="000000" w:themeColor="text1"/>
          <w:sz w:val="28"/>
        </w:rPr>
        <w:t xml:space="preserve"> </w:t>
      </w:r>
      <w:r w:rsidRPr="001B43D9">
        <w:rPr>
          <w:rFonts w:hint="eastAsia"/>
          <w:color w:val="000000" w:themeColor="text1"/>
          <w:sz w:val="28"/>
        </w:rPr>
        <w:t>在</w:t>
      </w:r>
      <w:r w:rsidR="00287EA6" w:rsidRPr="001B43D9">
        <w:rPr>
          <w:rFonts w:hint="eastAsia"/>
          <w:color w:val="000000" w:themeColor="text1"/>
          <w:sz w:val="28"/>
        </w:rPr>
        <w:t>形式审查合格</w:t>
      </w:r>
      <w:r w:rsidRPr="001B43D9">
        <w:rPr>
          <w:rFonts w:hint="eastAsia"/>
          <w:color w:val="000000" w:themeColor="text1"/>
          <w:sz w:val="28"/>
        </w:rPr>
        <w:t>后</w:t>
      </w:r>
      <w:r w:rsidR="004D3D8C" w:rsidRPr="001B43D9">
        <w:rPr>
          <w:rFonts w:hint="eastAsia"/>
          <w:color w:val="000000" w:themeColor="text1"/>
          <w:sz w:val="28"/>
        </w:rPr>
        <w:t>，</w:t>
      </w:r>
      <w:r w:rsidR="004D3D8C" w:rsidRPr="001B43D9">
        <w:rPr>
          <w:color w:val="000000" w:themeColor="text1"/>
          <w:sz w:val="28"/>
        </w:rPr>
        <w:t>申请单位与协会签订技术服务合同</w:t>
      </w:r>
      <w:r w:rsidR="004D3D8C" w:rsidRPr="001B43D9">
        <w:rPr>
          <w:rFonts w:hint="eastAsia"/>
          <w:color w:val="000000" w:themeColor="text1"/>
          <w:sz w:val="28"/>
        </w:rPr>
        <w:t>，并</w:t>
      </w:r>
      <w:r w:rsidR="004D3D8C" w:rsidRPr="001B43D9">
        <w:rPr>
          <w:color w:val="000000" w:themeColor="text1"/>
          <w:sz w:val="28"/>
        </w:rPr>
        <w:t>按照合同</w:t>
      </w:r>
      <w:r w:rsidR="00880161">
        <w:rPr>
          <w:rFonts w:hint="eastAsia"/>
          <w:color w:val="000000" w:themeColor="text1"/>
          <w:sz w:val="28"/>
        </w:rPr>
        <w:t>提供</w:t>
      </w:r>
      <w:r w:rsidR="004D3D8C" w:rsidRPr="001B43D9">
        <w:rPr>
          <w:rFonts w:hint="eastAsia"/>
          <w:color w:val="000000" w:themeColor="text1"/>
          <w:sz w:val="28"/>
        </w:rPr>
        <w:t>资料</w:t>
      </w:r>
      <w:r w:rsidR="004D3D8C" w:rsidRPr="001B43D9">
        <w:rPr>
          <w:color w:val="000000" w:themeColor="text1"/>
          <w:sz w:val="28"/>
        </w:rPr>
        <w:t>专家审查费、现场检查等相关费用。</w:t>
      </w:r>
    </w:p>
    <w:p w:rsidR="00C2519E" w:rsidRPr="001B43D9" w:rsidRDefault="004D3D8C">
      <w:pPr>
        <w:rPr>
          <w:color w:val="000000" w:themeColor="text1"/>
          <w:sz w:val="28"/>
        </w:rPr>
      </w:pPr>
      <w:r w:rsidRPr="001B43D9">
        <w:rPr>
          <w:rFonts w:hint="eastAsia"/>
          <w:b/>
          <w:color w:val="000000" w:themeColor="text1"/>
          <w:sz w:val="28"/>
        </w:rPr>
        <w:t>第十条</w:t>
      </w:r>
      <w:r w:rsidRPr="001B43D9">
        <w:rPr>
          <w:rFonts w:hint="eastAsia"/>
          <w:color w:val="000000" w:themeColor="text1"/>
          <w:sz w:val="28"/>
        </w:rPr>
        <w:t xml:space="preserve"> </w:t>
      </w:r>
      <w:r w:rsidRPr="001B43D9">
        <w:rPr>
          <w:rFonts w:hint="eastAsia"/>
          <w:color w:val="000000" w:themeColor="text1"/>
          <w:sz w:val="28"/>
        </w:rPr>
        <w:t>在</w:t>
      </w:r>
      <w:r w:rsidRPr="001B43D9">
        <w:rPr>
          <w:color w:val="000000" w:themeColor="text1"/>
          <w:sz w:val="28"/>
        </w:rPr>
        <w:t>申请单位</w:t>
      </w:r>
      <w:r w:rsidR="00880161">
        <w:rPr>
          <w:rFonts w:hint="eastAsia"/>
          <w:color w:val="000000" w:themeColor="text1"/>
          <w:sz w:val="28"/>
        </w:rPr>
        <w:t>经费</w:t>
      </w:r>
      <w:r w:rsidR="00880161">
        <w:rPr>
          <w:color w:val="000000" w:themeColor="text1"/>
          <w:sz w:val="28"/>
        </w:rPr>
        <w:t>到账</w:t>
      </w:r>
      <w:bookmarkStart w:id="0" w:name="_GoBack"/>
      <w:bookmarkEnd w:id="0"/>
      <w:r w:rsidRPr="001B43D9">
        <w:rPr>
          <w:color w:val="000000" w:themeColor="text1"/>
          <w:sz w:val="28"/>
        </w:rPr>
        <w:t>后</w:t>
      </w:r>
      <w:r w:rsidR="00C2519E" w:rsidRPr="001B43D9">
        <w:rPr>
          <w:rFonts w:hint="eastAsia"/>
          <w:color w:val="000000" w:themeColor="text1"/>
          <w:sz w:val="28"/>
        </w:rPr>
        <w:t>3</w:t>
      </w:r>
      <w:r w:rsidR="009964DC" w:rsidRPr="001B43D9">
        <w:rPr>
          <w:rFonts w:hint="eastAsia"/>
          <w:color w:val="000000" w:themeColor="text1"/>
          <w:sz w:val="28"/>
        </w:rPr>
        <w:t>0</w:t>
      </w:r>
      <w:r w:rsidR="00C2519E" w:rsidRPr="001B43D9">
        <w:rPr>
          <w:rFonts w:hint="eastAsia"/>
          <w:color w:val="000000" w:themeColor="text1"/>
          <w:sz w:val="28"/>
        </w:rPr>
        <w:t>日内</w:t>
      </w:r>
      <w:r w:rsidRPr="001B43D9">
        <w:rPr>
          <w:rFonts w:hint="eastAsia"/>
          <w:color w:val="000000" w:themeColor="text1"/>
          <w:sz w:val="28"/>
        </w:rPr>
        <w:t>，</w:t>
      </w:r>
      <w:r w:rsidR="009964DC" w:rsidRPr="001B43D9">
        <w:rPr>
          <w:rFonts w:hint="eastAsia"/>
          <w:color w:val="000000" w:themeColor="text1"/>
          <w:sz w:val="28"/>
        </w:rPr>
        <w:t>协会</w:t>
      </w:r>
      <w:r w:rsidR="004376C3" w:rsidRPr="001B43D9">
        <w:rPr>
          <w:rFonts w:hint="eastAsia"/>
          <w:color w:val="000000" w:themeColor="text1"/>
          <w:sz w:val="28"/>
        </w:rPr>
        <w:t>组织专家对申报材料</w:t>
      </w:r>
      <w:r w:rsidR="00C2519E" w:rsidRPr="001B43D9">
        <w:rPr>
          <w:rFonts w:hint="eastAsia"/>
          <w:color w:val="000000" w:themeColor="text1"/>
          <w:sz w:val="28"/>
        </w:rPr>
        <w:t>进行</w:t>
      </w:r>
      <w:r w:rsidR="004376C3" w:rsidRPr="001B43D9">
        <w:rPr>
          <w:rFonts w:hint="eastAsia"/>
          <w:color w:val="000000" w:themeColor="text1"/>
          <w:sz w:val="28"/>
        </w:rPr>
        <w:t>评审</w:t>
      </w:r>
      <w:r w:rsidR="00C2519E" w:rsidRPr="001B43D9">
        <w:rPr>
          <w:rFonts w:hint="eastAsia"/>
          <w:color w:val="000000" w:themeColor="text1"/>
          <w:sz w:val="28"/>
        </w:rPr>
        <w:t>，</w:t>
      </w:r>
      <w:r w:rsidR="00287EA6" w:rsidRPr="001B43D9">
        <w:rPr>
          <w:rFonts w:hint="eastAsia"/>
          <w:color w:val="000000" w:themeColor="text1"/>
          <w:sz w:val="28"/>
        </w:rPr>
        <w:t>根据专家评审意见，</w:t>
      </w:r>
      <w:r w:rsidR="00C72B61" w:rsidRPr="001B43D9">
        <w:rPr>
          <w:rFonts w:hint="eastAsia"/>
          <w:color w:val="000000" w:themeColor="text1"/>
          <w:sz w:val="28"/>
        </w:rPr>
        <w:t>给出受理或</w:t>
      </w:r>
      <w:r w:rsidR="00C72B61" w:rsidRPr="001B43D9">
        <w:rPr>
          <w:color w:val="000000" w:themeColor="text1"/>
          <w:sz w:val="28"/>
        </w:rPr>
        <w:t>退回申请的</w:t>
      </w:r>
      <w:r w:rsidR="00C2519E" w:rsidRPr="001B43D9">
        <w:rPr>
          <w:rFonts w:hint="eastAsia"/>
          <w:color w:val="000000" w:themeColor="text1"/>
          <w:sz w:val="28"/>
        </w:rPr>
        <w:t>通知。</w:t>
      </w:r>
      <w:r w:rsidR="00C72B61" w:rsidRPr="001B43D9">
        <w:rPr>
          <w:rFonts w:hint="eastAsia"/>
          <w:color w:val="000000" w:themeColor="text1"/>
          <w:sz w:val="28"/>
        </w:rPr>
        <w:t>退</w:t>
      </w:r>
      <w:r w:rsidR="004B46B2" w:rsidRPr="001B43D9">
        <w:rPr>
          <w:rFonts w:hint="eastAsia"/>
          <w:color w:val="000000" w:themeColor="text1"/>
          <w:sz w:val="28"/>
        </w:rPr>
        <w:t>回</w:t>
      </w:r>
      <w:r w:rsidR="00C72B61" w:rsidRPr="001B43D9">
        <w:rPr>
          <w:rFonts w:hint="eastAsia"/>
          <w:color w:val="000000" w:themeColor="text1"/>
          <w:sz w:val="28"/>
        </w:rPr>
        <w:t>申请</w:t>
      </w:r>
      <w:r w:rsidR="00C72B61" w:rsidRPr="001B43D9">
        <w:rPr>
          <w:rFonts w:hint="eastAsia"/>
          <w:color w:val="000000" w:themeColor="text1"/>
          <w:sz w:val="28"/>
        </w:rPr>
        <w:lastRenderedPageBreak/>
        <w:t>的</w:t>
      </w:r>
      <w:r w:rsidR="00C72B61" w:rsidRPr="001B43D9">
        <w:rPr>
          <w:color w:val="000000" w:themeColor="text1"/>
          <w:sz w:val="28"/>
        </w:rPr>
        <w:t>，按照合同约定，退回</w:t>
      </w:r>
      <w:proofErr w:type="gramStart"/>
      <w:r w:rsidR="00C72B61" w:rsidRPr="001B43D9">
        <w:rPr>
          <w:color w:val="000000" w:themeColor="text1"/>
          <w:sz w:val="28"/>
        </w:rPr>
        <w:t>除</w:t>
      </w:r>
      <w:r w:rsidR="00C72B61" w:rsidRPr="001B43D9">
        <w:rPr>
          <w:rFonts w:hint="eastAsia"/>
          <w:color w:val="000000" w:themeColor="text1"/>
          <w:sz w:val="28"/>
        </w:rPr>
        <w:t>资料</w:t>
      </w:r>
      <w:proofErr w:type="gramEnd"/>
      <w:r w:rsidR="00C72B61" w:rsidRPr="001B43D9">
        <w:rPr>
          <w:color w:val="000000" w:themeColor="text1"/>
          <w:sz w:val="28"/>
        </w:rPr>
        <w:t>专家</w:t>
      </w:r>
      <w:r w:rsidR="00C72B61" w:rsidRPr="001B43D9">
        <w:rPr>
          <w:rFonts w:hint="eastAsia"/>
          <w:color w:val="000000" w:themeColor="text1"/>
          <w:sz w:val="28"/>
        </w:rPr>
        <w:t>审查费以外</w:t>
      </w:r>
      <w:r w:rsidR="00C72B61" w:rsidRPr="001B43D9">
        <w:rPr>
          <w:color w:val="000000" w:themeColor="text1"/>
          <w:sz w:val="28"/>
        </w:rPr>
        <w:t>的其他</w:t>
      </w:r>
      <w:r w:rsidR="00C72B61" w:rsidRPr="001B43D9">
        <w:rPr>
          <w:rFonts w:hint="eastAsia"/>
          <w:color w:val="000000" w:themeColor="text1"/>
          <w:sz w:val="28"/>
        </w:rPr>
        <w:t>已缴纳</w:t>
      </w:r>
      <w:r w:rsidR="00C72B61" w:rsidRPr="001B43D9">
        <w:rPr>
          <w:color w:val="000000" w:themeColor="text1"/>
          <w:sz w:val="28"/>
        </w:rPr>
        <w:t>费用。</w:t>
      </w:r>
    </w:p>
    <w:p w:rsidR="00C2519E" w:rsidRPr="001B43D9" w:rsidRDefault="00C2519E">
      <w:pPr>
        <w:rPr>
          <w:color w:val="000000" w:themeColor="text1"/>
          <w:sz w:val="28"/>
        </w:rPr>
      </w:pPr>
    </w:p>
    <w:p w:rsidR="00C2519E" w:rsidRPr="001B43D9" w:rsidRDefault="00F05CF4" w:rsidP="00F05CF4">
      <w:pPr>
        <w:jc w:val="center"/>
        <w:rPr>
          <w:b/>
          <w:color w:val="000000" w:themeColor="text1"/>
          <w:sz w:val="30"/>
          <w:szCs w:val="30"/>
        </w:rPr>
      </w:pPr>
      <w:r w:rsidRPr="001B43D9">
        <w:rPr>
          <w:rFonts w:hint="eastAsia"/>
          <w:b/>
          <w:color w:val="000000" w:themeColor="text1"/>
          <w:sz w:val="30"/>
          <w:szCs w:val="30"/>
        </w:rPr>
        <w:t>第三章</w:t>
      </w:r>
      <w:r w:rsidRPr="001B43D9">
        <w:rPr>
          <w:rFonts w:hint="eastAsia"/>
          <w:b/>
          <w:color w:val="000000" w:themeColor="text1"/>
          <w:sz w:val="30"/>
          <w:szCs w:val="30"/>
        </w:rPr>
        <w:t xml:space="preserve"> </w:t>
      </w:r>
      <w:r w:rsidR="00C2519E" w:rsidRPr="001B43D9">
        <w:rPr>
          <w:rFonts w:hint="eastAsia"/>
          <w:b/>
          <w:color w:val="000000" w:themeColor="text1"/>
          <w:sz w:val="30"/>
          <w:szCs w:val="30"/>
        </w:rPr>
        <w:t>检查</w:t>
      </w:r>
    </w:p>
    <w:p w:rsidR="009964DC" w:rsidRPr="001B43D9" w:rsidRDefault="009964DC" w:rsidP="009964DC">
      <w:pPr>
        <w:rPr>
          <w:color w:val="000000" w:themeColor="text1"/>
          <w:sz w:val="28"/>
        </w:rPr>
      </w:pPr>
      <w:r w:rsidRPr="001B43D9">
        <w:rPr>
          <w:rFonts w:hint="eastAsia"/>
          <w:b/>
          <w:color w:val="000000" w:themeColor="text1"/>
          <w:sz w:val="28"/>
        </w:rPr>
        <w:t>第十</w:t>
      </w:r>
      <w:r w:rsidR="004B46B2" w:rsidRPr="001B43D9">
        <w:rPr>
          <w:rFonts w:hint="eastAsia"/>
          <w:b/>
          <w:color w:val="000000" w:themeColor="text1"/>
          <w:sz w:val="28"/>
        </w:rPr>
        <w:t>一</w:t>
      </w:r>
      <w:r w:rsidRPr="001B43D9">
        <w:rPr>
          <w:rFonts w:hint="eastAsia"/>
          <w:b/>
          <w:color w:val="000000" w:themeColor="text1"/>
          <w:sz w:val="28"/>
        </w:rPr>
        <w:t>条</w:t>
      </w:r>
      <w:r w:rsidRPr="001B43D9">
        <w:rPr>
          <w:rFonts w:hint="eastAsia"/>
          <w:b/>
          <w:color w:val="000000" w:themeColor="text1"/>
          <w:sz w:val="28"/>
        </w:rPr>
        <w:t xml:space="preserve"> </w:t>
      </w:r>
      <w:r w:rsidRPr="001B43D9">
        <w:rPr>
          <w:rFonts w:hint="eastAsia"/>
          <w:color w:val="000000" w:themeColor="text1"/>
          <w:sz w:val="28"/>
        </w:rPr>
        <w:t>干细胞制剂制备机构质量检查</w:t>
      </w:r>
      <w:r w:rsidR="008B764A" w:rsidRPr="001B43D9">
        <w:rPr>
          <w:rFonts w:hint="eastAsia"/>
          <w:color w:val="000000" w:themeColor="text1"/>
          <w:sz w:val="28"/>
        </w:rPr>
        <w:t>为</w:t>
      </w:r>
      <w:r w:rsidRPr="001B43D9">
        <w:rPr>
          <w:rFonts w:hint="eastAsia"/>
          <w:color w:val="000000" w:themeColor="text1"/>
          <w:sz w:val="28"/>
        </w:rPr>
        <w:t>现场检查。</w:t>
      </w:r>
    </w:p>
    <w:p w:rsidR="00DE10C5" w:rsidRPr="001B43D9" w:rsidRDefault="00C2519E">
      <w:pPr>
        <w:rPr>
          <w:color w:val="000000" w:themeColor="text1"/>
          <w:sz w:val="28"/>
        </w:rPr>
      </w:pPr>
      <w:r w:rsidRPr="001B43D9">
        <w:rPr>
          <w:rFonts w:hint="eastAsia"/>
          <w:b/>
          <w:color w:val="000000" w:themeColor="text1"/>
          <w:sz w:val="28"/>
        </w:rPr>
        <w:t>第十</w:t>
      </w:r>
      <w:r w:rsidR="004B46B2" w:rsidRPr="001B43D9">
        <w:rPr>
          <w:rFonts w:hint="eastAsia"/>
          <w:b/>
          <w:color w:val="000000" w:themeColor="text1"/>
          <w:sz w:val="28"/>
        </w:rPr>
        <w:t>二</w:t>
      </w:r>
      <w:r w:rsidRPr="001B43D9">
        <w:rPr>
          <w:rFonts w:hint="eastAsia"/>
          <w:b/>
          <w:color w:val="000000" w:themeColor="text1"/>
          <w:sz w:val="28"/>
        </w:rPr>
        <w:t>条</w:t>
      </w:r>
      <w:r w:rsidR="009964DC" w:rsidRPr="001B43D9">
        <w:rPr>
          <w:rFonts w:hint="eastAsia"/>
          <w:b/>
          <w:color w:val="000000" w:themeColor="text1"/>
          <w:sz w:val="28"/>
        </w:rPr>
        <w:t xml:space="preserve"> </w:t>
      </w:r>
      <w:r w:rsidR="009964DC" w:rsidRPr="001B43D9">
        <w:rPr>
          <w:rFonts w:hint="eastAsia"/>
          <w:color w:val="000000" w:themeColor="text1"/>
          <w:sz w:val="28"/>
        </w:rPr>
        <w:t>协会在</w:t>
      </w:r>
      <w:r w:rsidR="00E14ECC" w:rsidRPr="001B43D9">
        <w:rPr>
          <w:rFonts w:hint="eastAsia"/>
          <w:color w:val="000000" w:themeColor="text1"/>
          <w:sz w:val="28"/>
        </w:rPr>
        <w:t>在发出受理通知后，制定检查方案，</w:t>
      </w:r>
      <w:r w:rsidR="00FB04B5" w:rsidRPr="001B43D9">
        <w:rPr>
          <w:rFonts w:hint="eastAsia"/>
          <w:color w:val="000000" w:themeColor="text1"/>
          <w:sz w:val="28"/>
        </w:rPr>
        <w:t>与申请单位</w:t>
      </w:r>
      <w:r w:rsidR="00E14ECC" w:rsidRPr="001B43D9">
        <w:rPr>
          <w:rFonts w:hint="eastAsia"/>
          <w:color w:val="000000" w:themeColor="text1"/>
          <w:sz w:val="28"/>
        </w:rPr>
        <w:t>确定现场检查日期。</w:t>
      </w:r>
    </w:p>
    <w:p w:rsidR="00C2519E" w:rsidRPr="001B43D9" w:rsidRDefault="00C2519E">
      <w:pPr>
        <w:rPr>
          <w:color w:val="000000" w:themeColor="text1"/>
          <w:sz w:val="28"/>
        </w:rPr>
      </w:pPr>
      <w:r w:rsidRPr="001B43D9">
        <w:rPr>
          <w:rFonts w:hint="eastAsia"/>
          <w:b/>
          <w:color w:val="000000" w:themeColor="text1"/>
          <w:sz w:val="28"/>
        </w:rPr>
        <w:t>第十</w:t>
      </w:r>
      <w:r w:rsidR="004B46B2" w:rsidRPr="001B43D9">
        <w:rPr>
          <w:rFonts w:hint="eastAsia"/>
          <w:b/>
          <w:color w:val="000000" w:themeColor="text1"/>
          <w:sz w:val="28"/>
        </w:rPr>
        <w:t>三</w:t>
      </w:r>
      <w:r w:rsidRPr="001B43D9">
        <w:rPr>
          <w:rFonts w:hint="eastAsia"/>
          <w:b/>
          <w:color w:val="000000" w:themeColor="text1"/>
          <w:sz w:val="28"/>
        </w:rPr>
        <w:t>条</w:t>
      </w:r>
      <w:r w:rsidR="009964DC" w:rsidRPr="001B43D9">
        <w:rPr>
          <w:rFonts w:hint="eastAsia"/>
          <w:b/>
          <w:color w:val="000000" w:themeColor="text1"/>
          <w:sz w:val="28"/>
        </w:rPr>
        <w:t xml:space="preserve"> </w:t>
      </w:r>
      <w:r w:rsidR="009964DC" w:rsidRPr="001B43D9">
        <w:rPr>
          <w:rFonts w:hint="eastAsia"/>
          <w:color w:val="000000" w:themeColor="text1"/>
          <w:sz w:val="28"/>
        </w:rPr>
        <w:t>干细胞制剂制备质量管理达标现场检查组由质量控制及检定部门专家</w:t>
      </w:r>
      <w:r w:rsidR="00FB04B5" w:rsidRPr="001B43D9">
        <w:rPr>
          <w:rFonts w:hint="eastAsia"/>
          <w:color w:val="000000" w:themeColor="text1"/>
          <w:sz w:val="28"/>
        </w:rPr>
        <w:t>3-5</w:t>
      </w:r>
      <w:r w:rsidR="009964DC" w:rsidRPr="001B43D9">
        <w:rPr>
          <w:rFonts w:hint="eastAsia"/>
          <w:color w:val="000000" w:themeColor="text1"/>
          <w:sz w:val="28"/>
        </w:rPr>
        <w:t>人</w:t>
      </w:r>
      <w:r w:rsidR="00E14ECC" w:rsidRPr="001B43D9">
        <w:rPr>
          <w:rFonts w:hint="eastAsia"/>
          <w:color w:val="000000" w:themeColor="text1"/>
          <w:sz w:val="28"/>
        </w:rPr>
        <w:t>和协会</w:t>
      </w:r>
      <w:r w:rsidR="00207708" w:rsidRPr="001B43D9">
        <w:rPr>
          <w:rFonts w:hint="eastAsia"/>
          <w:color w:val="000000" w:themeColor="text1"/>
          <w:sz w:val="28"/>
        </w:rPr>
        <w:t>领队</w:t>
      </w:r>
      <w:r w:rsidR="00E14ECC" w:rsidRPr="001B43D9">
        <w:rPr>
          <w:rFonts w:hint="eastAsia"/>
          <w:color w:val="000000" w:themeColor="text1"/>
          <w:sz w:val="28"/>
        </w:rPr>
        <w:t>1-2</w:t>
      </w:r>
      <w:r w:rsidR="00E14ECC" w:rsidRPr="001B43D9">
        <w:rPr>
          <w:rFonts w:hint="eastAsia"/>
          <w:color w:val="000000" w:themeColor="text1"/>
          <w:sz w:val="28"/>
        </w:rPr>
        <w:t>人</w:t>
      </w:r>
      <w:r w:rsidR="009964DC" w:rsidRPr="001B43D9">
        <w:rPr>
          <w:rFonts w:hint="eastAsia"/>
          <w:color w:val="000000" w:themeColor="text1"/>
          <w:sz w:val="28"/>
        </w:rPr>
        <w:t>组成。</w:t>
      </w:r>
    </w:p>
    <w:p w:rsidR="00C2519E" w:rsidRPr="001B43D9" w:rsidRDefault="008364BE">
      <w:pPr>
        <w:rPr>
          <w:color w:val="000000" w:themeColor="text1"/>
          <w:sz w:val="28"/>
        </w:rPr>
      </w:pPr>
      <w:r w:rsidRPr="001B43D9">
        <w:rPr>
          <w:rFonts w:hint="eastAsia"/>
          <w:b/>
          <w:color w:val="000000" w:themeColor="text1"/>
          <w:sz w:val="28"/>
        </w:rPr>
        <w:t>第十</w:t>
      </w:r>
      <w:r w:rsidR="004B46B2" w:rsidRPr="001B43D9">
        <w:rPr>
          <w:rFonts w:hint="eastAsia"/>
          <w:b/>
          <w:color w:val="000000" w:themeColor="text1"/>
          <w:sz w:val="28"/>
        </w:rPr>
        <w:t>四</w:t>
      </w:r>
      <w:r w:rsidRPr="001B43D9">
        <w:rPr>
          <w:rFonts w:hint="eastAsia"/>
          <w:b/>
          <w:color w:val="000000" w:themeColor="text1"/>
          <w:sz w:val="28"/>
        </w:rPr>
        <w:t>条</w:t>
      </w:r>
      <w:r w:rsidR="009964DC" w:rsidRPr="001B43D9">
        <w:rPr>
          <w:rFonts w:hint="eastAsia"/>
          <w:b/>
          <w:color w:val="000000" w:themeColor="text1"/>
          <w:sz w:val="28"/>
        </w:rPr>
        <w:t xml:space="preserve"> </w:t>
      </w:r>
      <w:r w:rsidR="009964DC" w:rsidRPr="001B43D9">
        <w:rPr>
          <w:rFonts w:hint="eastAsia"/>
          <w:color w:val="000000" w:themeColor="text1"/>
          <w:sz w:val="28"/>
        </w:rPr>
        <w:t>现场检查按</w:t>
      </w:r>
      <w:r w:rsidR="00032DC1" w:rsidRPr="001B43D9">
        <w:rPr>
          <w:rFonts w:hint="eastAsia"/>
          <w:color w:val="000000" w:themeColor="text1"/>
          <w:sz w:val="28"/>
        </w:rPr>
        <w:t>照</w:t>
      </w:r>
      <w:r w:rsidR="009964DC" w:rsidRPr="001B43D9">
        <w:rPr>
          <w:rFonts w:ascii="宋体" w:hAnsi="宋体" w:hint="eastAsia"/>
          <w:color w:val="000000" w:themeColor="text1"/>
          <w:sz w:val="28"/>
        </w:rPr>
        <w:t>《干细胞制剂制备质量管理自律规范检查手册》</w:t>
      </w:r>
      <w:r w:rsidR="009964DC" w:rsidRPr="001B43D9">
        <w:rPr>
          <w:rFonts w:hint="eastAsia"/>
          <w:color w:val="000000" w:themeColor="text1"/>
          <w:sz w:val="28"/>
        </w:rPr>
        <w:t>进行。</w:t>
      </w:r>
      <w:r w:rsidR="009964DC" w:rsidRPr="001B43D9">
        <w:rPr>
          <w:rFonts w:ascii="宋体" w:hAnsi="宋体" w:hint="eastAsia"/>
          <w:color w:val="000000" w:themeColor="text1"/>
          <w:sz w:val="28"/>
        </w:rPr>
        <w:t>《干细胞制剂制备质量管理自律规范检查手册》由</w:t>
      </w:r>
      <w:r w:rsidR="009964DC" w:rsidRPr="001B43D9">
        <w:rPr>
          <w:rFonts w:hint="eastAsia"/>
          <w:color w:val="000000" w:themeColor="text1"/>
          <w:sz w:val="28"/>
        </w:rPr>
        <w:t>中国医药生物技术协会制定和修订。</w:t>
      </w:r>
    </w:p>
    <w:p w:rsidR="00C2519E" w:rsidRPr="001B43D9" w:rsidRDefault="00C2519E">
      <w:pPr>
        <w:rPr>
          <w:color w:val="000000" w:themeColor="text1"/>
          <w:sz w:val="28"/>
        </w:rPr>
      </w:pPr>
      <w:r w:rsidRPr="001B43D9">
        <w:rPr>
          <w:rFonts w:hint="eastAsia"/>
          <w:b/>
          <w:color w:val="000000" w:themeColor="text1"/>
          <w:sz w:val="28"/>
        </w:rPr>
        <w:t>第十</w:t>
      </w:r>
      <w:r w:rsidR="004B46B2" w:rsidRPr="001B43D9">
        <w:rPr>
          <w:rFonts w:hint="eastAsia"/>
          <w:b/>
          <w:color w:val="000000" w:themeColor="text1"/>
          <w:sz w:val="28"/>
        </w:rPr>
        <w:t>五</w:t>
      </w:r>
      <w:r w:rsidRPr="001B43D9">
        <w:rPr>
          <w:rFonts w:hint="eastAsia"/>
          <w:b/>
          <w:color w:val="000000" w:themeColor="text1"/>
          <w:sz w:val="28"/>
        </w:rPr>
        <w:t>条</w:t>
      </w:r>
      <w:r w:rsidR="009964DC" w:rsidRPr="001B43D9">
        <w:rPr>
          <w:rFonts w:hint="eastAsia"/>
          <w:b/>
          <w:color w:val="000000" w:themeColor="text1"/>
          <w:sz w:val="28"/>
        </w:rPr>
        <w:t xml:space="preserve"> </w:t>
      </w:r>
      <w:r w:rsidR="009964DC" w:rsidRPr="001B43D9">
        <w:rPr>
          <w:rFonts w:hint="eastAsia"/>
          <w:color w:val="000000" w:themeColor="text1"/>
          <w:sz w:val="28"/>
        </w:rPr>
        <w:t>申请单位有权对现场检</w:t>
      </w:r>
      <w:r w:rsidR="008B764A" w:rsidRPr="001B43D9">
        <w:rPr>
          <w:rFonts w:hint="eastAsia"/>
          <w:color w:val="000000" w:themeColor="text1"/>
          <w:sz w:val="28"/>
        </w:rPr>
        <w:t>查</w:t>
      </w:r>
      <w:r w:rsidR="009964DC" w:rsidRPr="001B43D9">
        <w:rPr>
          <w:rFonts w:hint="eastAsia"/>
          <w:color w:val="000000" w:themeColor="text1"/>
          <w:sz w:val="28"/>
        </w:rPr>
        <w:t>人员提出回避的要求，需提出切实可信的理由，</w:t>
      </w:r>
      <w:r w:rsidR="008B764A" w:rsidRPr="001B43D9">
        <w:rPr>
          <w:rFonts w:hint="eastAsia"/>
          <w:color w:val="000000" w:themeColor="text1"/>
          <w:sz w:val="28"/>
        </w:rPr>
        <w:t>协会采纳</w:t>
      </w:r>
      <w:r w:rsidR="008B764A" w:rsidRPr="001B43D9">
        <w:rPr>
          <w:color w:val="000000" w:themeColor="text1"/>
          <w:sz w:val="28"/>
        </w:rPr>
        <w:t>后</w:t>
      </w:r>
      <w:r w:rsidR="009964DC" w:rsidRPr="001B43D9">
        <w:rPr>
          <w:rFonts w:hint="eastAsia"/>
          <w:color w:val="000000" w:themeColor="text1"/>
          <w:sz w:val="28"/>
        </w:rPr>
        <w:t>，</w:t>
      </w:r>
      <w:r w:rsidR="008B764A" w:rsidRPr="001B43D9">
        <w:rPr>
          <w:rFonts w:hint="eastAsia"/>
          <w:color w:val="000000" w:themeColor="text1"/>
          <w:sz w:val="28"/>
        </w:rPr>
        <w:t>可对</w:t>
      </w:r>
      <w:r w:rsidR="008B764A" w:rsidRPr="001B43D9">
        <w:rPr>
          <w:color w:val="000000" w:themeColor="text1"/>
          <w:sz w:val="28"/>
        </w:rPr>
        <w:t>专家</w:t>
      </w:r>
      <w:proofErr w:type="gramStart"/>
      <w:r w:rsidR="008B764A" w:rsidRPr="001B43D9">
        <w:rPr>
          <w:color w:val="000000" w:themeColor="text1"/>
          <w:sz w:val="28"/>
        </w:rPr>
        <w:t>组</w:t>
      </w:r>
      <w:r w:rsidR="008B764A" w:rsidRPr="001B43D9">
        <w:rPr>
          <w:rFonts w:hint="eastAsia"/>
          <w:color w:val="000000" w:themeColor="text1"/>
          <w:sz w:val="28"/>
        </w:rPr>
        <w:t>相关</w:t>
      </w:r>
      <w:proofErr w:type="gramEnd"/>
      <w:r w:rsidR="008B764A" w:rsidRPr="001B43D9">
        <w:rPr>
          <w:rFonts w:hint="eastAsia"/>
          <w:color w:val="000000" w:themeColor="text1"/>
          <w:sz w:val="28"/>
        </w:rPr>
        <w:t>人员进行</w:t>
      </w:r>
      <w:r w:rsidR="008B764A" w:rsidRPr="001B43D9">
        <w:rPr>
          <w:color w:val="000000" w:themeColor="text1"/>
          <w:sz w:val="28"/>
        </w:rPr>
        <w:t>调整</w:t>
      </w:r>
      <w:r w:rsidR="009964DC" w:rsidRPr="001B43D9">
        <w:rPr>
          <w:rFonts w:hint="eastAsia"/>
          <w:color w:val="000000" w:themeColor="text1"/>
          <w:sz w:val="28"/>
        </w:rPr>
        <w:t>。</w:t>
      </w:r>
    </w:p>
    <w:p w:rsidR="00C2519E" w:rsidRPr="001B43D9" w:rsidRDefault="00C2519E" w:rsidP="003B7688">
      <w:pPr>
        <w:spacing w:line="360" w:lineRule="auto"/>
        <w:jc w:val="left"/>
        <w:rPr>
          <w:color w:val="000000" w:themeColor="text1"/>
          <w:sz w:val="28"/>
        </w:rPr>
      </w:pPr>
      <w:r w:rsidRPr="001B43D9">
        <w:rPr>
          <w:rFonts w:hint="eastAsia"/>
          <w:b/>
          <w:color w:val="000000" w:themeColor="text1"/>
          <w:sz w:val="28"/>
        </w:rPr>
        <w:t>第十六条</w:t>
      </w:r>
      <w:r w:rsidR="003B7688" w:rsidRPr="001B43D9">
        <w:rPr>
          <w:rFonts w:hint="eastAsia"/>
          <w:b/>
          <w:color w:val="000000" w:themeColor="text1"/>
          <w:sz w:val="28"/>
        </w:rPr>
        <w:t xml:space="preserve"> </w:t>
      </w:r>
      <w:r w:rsidR="003B7688" w:rsidRPr="001B43D9">
        <w:rPr>
          <w:rFonts w:hint="eastAsia"/>
          <w:color w:val="000000" w:themeColor="text1"/>
          <w:sz w:val="28"/>
        </w:rPr>
        <w:t>专家组</w:t>
      </w:r>
      <w:r w:rsidR="00032DC1" w:rsidRPr="001B43D9">
        <w:rPr>
          <w:rFonts w:hint="eastAsia"/>
          <w:color w:val="000000" w:themeColor="text1"/>
          <w:sz w:val="28"/>
        </w:rPr>
        <w:t>对照《干细胞制剂制备质量管理自律规范检查手册》</w:t>
      </w:r>
      <w:r w:rsidR="003B7688" w:rsidRPr="001B43D9">
        <w:rPr>
          <w:rFonts w:hint="eastAsia"/>
          <w:color w:val="000000" w:themeColor="text1"/>
          <w:sz w:val="28"/>
        </w:rPr>
        <w:t>打分</w:t>
      </w:r>
      <w:r w:rsidR="00032DC1" w:rsidRPr="001B43D9">
        <w:rPr>
          <w:rFonts w:hint="eastAsia"/>
          <w:color w:val="000000" w:themeColor="text1"/>
          <w:sz w:val="28"/>
        </w:rPr>
        <w:t>，</w:t>
      </w:r>
      <w:r w:rsidR="003B7688" w:rsidRPr="001B43D9">
        <w:rPr>
          <w:rFonts w:hint="eastAsia"/>
          <w:color w:val="000000" w:themeColor="text1"/>
          <w:sz w:val="28"/>
        </w:rPr>
        <w:t>得出现场检查通过或不通过的结论，签字后上报协会。</w:t>
      </w:r>
    </w:p>
    <w:p w:rsidR="003B7688" w:rsidRPr="001B43D9" w:rsidRDefault="008364BE" w:rsidP="003B7688">
      <w:pPr>
        <w:spacing w:line="360" w:lineRule="auto"/>
        <w:jc w:val="left"/>
        <w:rPr>
          <w:color w:val="000000" w:themeColor="text1"/>
          <w:sz w:val="28"/>
        </w:rPr>
      </w:pPr>
      <w:r w:rsidRPr="001B43D9">
        <w:rPr>
          <w:rFonts w:hint="eastAsia"/>
          <w:b/>
          <w:color w:val="000000" w:themeColor="text1"/>
          <w:sz w:val="28"/>
        </w:rPr>
        <w:t>第十七条</w:t>
      </w:r>
      <w:r w:rsidR="003B7688" w:rsidRPr="001B43D9">
        <w:rPr>
          <w:rFonts w:hint="eastAsia"/>
          <w:b/>
          <w:color w:val="000000" w:themeColor="text1"/>
          <w:sz w:val="28"/>
        </w:rPr>
        <w:t xml:space="preserve"> </w:t>
      </w:r>
      <w:r w:rsidR="003B7688" w:rsidRPr="001B43D9">
        <w:rPr>
          <w:rFonts w:hint="eastAsia"/>
          <w:color w:val="000000" w:themeColor="text1"/>
          <w:sz w:val="28"/>
        </w:rPr>
        <w:t>需达到以下条件方可视为检查通过：</w:t>
      </w:r>
      <w:r w:rsidR="003B7688" w:rsidRPr="001B43D9">
        <w:rPr>
          <w:rFonts w:hint="eastAsia"/>
          <w:color w:val="000000" w:themeColor="text1"/>
          <w:sz w:val="28"/>
        </w:rPr>
        <w:t>1</w:t>
      </w:r>
      <w:r w:rsidR="003B7688" w:rsidRPr="001B43D9">
        <w:rPr>
          <w:rFonts w:hint="eastAsia"/>
          <w:color w:val="000000" w:themeColor="text1"/>
          <w:sz w:val="28"/>
        </w:rPr>
        <w:t>、按照《</w:t>
      </w:r>
      <w:r w:rsidR="003B7688" w:rsidRPr="001B43D9">
        <w:rPr>
          <w:rFonts w:ascii="宋体" w:hAnsi="宋体" w:hint="eastAsia"/>
          <w:color w:val="000000" w:themeColor="text1"/>
          <w:sz w:val="28"/>
        </w:rPr>
        <w:t>干细胞制剂制备质量管理自律规范检查手册</w:t>
      </w:r>
      <w:r w:rsidR="003B7688" w:rsidRPr="001B43D9">
        <w:rPr>
          <w:rFonts w:hint="eastAsia"/>
          <w:color w:val="000000" w:themeColor="text1"/>
          <w:sz w:val="28"/>
        </w:rPr>
        <w:t>》评分，未发现严重缺陷项目；</w:t>
      </w:r>
      <w:r w:rsidR="003B7688" w:rsidRPr="001B43D9">
        <w:rPr>
          <w:rFonts w:hint="eastAsia"/>
          <w:color w:val="000000" w:themeColor="text1"/>
          <w:sz w:val="28"/>
        </w:rPr>
        <w:t>2</w:t>
      </w:r>
      <w:r w:rsidR="0003685B" w:rsidRPr="001B43D9">
        <w:rPr>
          <w:rFonts w:hint="eastAsia"/>
          <w:color w:val="000000" w:themeColor="text1"/>
          <w:sz w:val="28"/>
        </w:rPr>
        <w:t>、主要缺陷项目</w:t>
      </w:r>
      <w:r w:rsidR="00062B03" w:rsidRPr="001B43D9">
        <w:rPr>
          <w:rFonts w:hint="eastAsia"/>
          <w:color w:val="000000" w:themeColor="text1"/>
          <w:sz w:val="28"/>
        </w:rPr>
        <w:t>通过率不低于</w:t>
      </w:r>
      <w:r w:rsidR="00062B03" w:rsidRPr="001B43D9">
        <w:rPr>
          <w:rFonts w:hint="eastAsia"/>
          <w:color w:val="000000" w:themeColor="text1"/>
          <w:sz w:val="28"/>
        </w:rPr>
        <w:t>9</w:t>
      </w:r>
      <w:r w:rsidR="003B7688" w:rsidRPr="001B43D9">
        <w:rPr>
          <w:rFonts w:hint="eastAsia"/>
          <w:color w:val="000000" w:themeColor="text1"/>
          <w:sz w:val="28"/>
        </w:rPr>
        <w:t>0%</w:t>
      </w:r>
      <w:r w:rsidR="003B7688" w:rsidRPr="001B43D9">
        <w:rPr>
          <w:rFonts w:hint="eastAsia"/>
          <w:color w:val="000000" w:themeColor="text1"/>
          <w:sz w:val="28"/>
        </w:rPr>
        <w:t>；</w:t>
      </w:r>
      <w:r w:rsidR="003B7688" w:rsidRPr="001B43D9">
        <w:rPr>
          <w:rFonts w:hint="eastAsia"/>
          <w:color w:val="000000" w:themeColor="text1"/>
          <w:sz w:val="28"/>
        </w:rPr>
        <w:t>3</w:t>
      </w:r>
      <w:r w:rsidR="003B7688" w:rsidRPr="001B43D9">
        <w:rPr>
          <w:rFonts w:hint="eastAsia"/>
          <w:color w:val="000000" w:themeColor="text1"/>
          <w:sz w:val="28"/>
        </w:rPr>
        <w:t>、一般缺陷项目</w:t>
      </w:r>
      <w:r w:rsidR="00062B03" w:rsidRPr="001B43D9">
        <w:rPr>
          <w:rFonts w:hint="eastAsia"/>
          <w:color w:val="000000" w:themeColor="text1"/>
          <w:sz w:val="28"/>
        </w:rPr>
        <w:t>通过率不低于</w:t>
      </w:r>
      <w:r w:rsidR="00062B03" w:rsidRPr="001B43D9">
        <w:rPr>
          <w:rFonts w:hint="eastAsia"/>
          <w:color w:val="000000" w:themeColor="text1"/>
          <w:sz w:val="28"/>
        </w:rPr>
        <w:t>8</w:t>
      </w:r>
      <w:r w:rsidR="003B7688" w:rsidRPr="001B43D9">
        <w:rPr>
          <w:rFonts w:hint="eastAsia"/>
          <w:color w:val="000000" w:themeColor="text1"/>
          <w:sz w:val="28"/>
        </w:rPr>
        <w:t>0%</w:t>
      </w:r>
      <w:r w:rsidR="005D548A" w:rsidRPr="001B43D9">
        <w:rPr>
          <w:rFonts w:hint="eastAsia"/>
          <w:color w:val="000000" w:themeColor="text1"/>
          <w:sz w:val="28"/>
        </w:rPr>
        <w:t>。</w:t>
      </w:r>
      <w:r w:rsidR="005D548A" w:rsidRPr="001B43D9">
        <w:rPr>
          <w:color w:val="000000" w:themeColor="text1"/>
          <w:sz w:val="28"/>
        </w:rPr>
        <w:t xml:space="preserve"> </w:t>
      </w:r>
    </w:p>
    <w:p w:rsidR="003B7688" w:rsidRPr="001B43D9" w:rsidRDefault="003B7688" w:rsidP="003B7688">
      <w:pPr>
        <w:ind w:firstLineChars="200" w:firstLine="560"/>
        <w:rPr>
          <w:color w:val="000000" w:themeColor="text1"/>
          <w:sz w:val="28"/>
        </w:rPr>
      </w:pPr>
      <w:r w:rsidRPr="001B43D9">
        <w:rPr>
          <w:rFonts w:hint="eastAsia"/>
          <w:color w:val="000000" w:themeColor="text1"/>
          <w:sz w:val="28"/>
        </w:rPr>
        <w:t>如以上任一条件未达到，视为检查未通过，需</w:t>
      </w:r>
      <w:r w:rsidR="006C4286" w:rsidRPr="001B43D9">
        <w:rPr>
          <w:rFonts w:hint="eastAsia"/>
          <w:color w:val="000000" w:themeColor="text1"/>
          <w:sz w:val="28"/>
        </w:rPr>
        <w:t>整改后，</w:t>
      </w:r>
      <w:r w:rsidR="004F4514">
        <w:rPr>
          <w:rFonts w:hint="eastAsia"/>
          <w:color w:val="000000" w:themeColor="text1"/>
          <w:sz w:val="28"/>
        </w:rPr>
        <w:t>运行</w:t>
      </w:r>
      <w:r w:rsidR="006C4286" w:rsidRPr="001B43D9">
        <w:rPr>
          <w:rFonts w:hint="eastAsia"/>
          <w:color w:val="000000" w:themeColor="text1"/>
          <w:sz w:val="28"/>
        </w:rPr>
        <w:t>六个月</w:t>
      </w:r>
      <w:r w:rsidR="004F4514">
        <w:rPr>
          <w:rFonts w:hint="eastAsia"/>
          <w:color w:val="000000" w:themeColor="text1"/>
          <w:sz w:val="28"/>
        </w:rPr>
        <w:t>以上</w:t>
      </w:r>
      <w:r w:rsidR="004F4514">
        <w:rPr>
          <w:color w:val="000000" w:themeColor="text1"/>
          <w:sz w:val="28"/>
        </w:rPr>
        <w:t>后</w:t>
      </w:r>
      <w:r w:rsidR="004F4514">
        <w:rPr>
          <w:rFonts w:hint="eastAsia"/>
          <w:color w:val="000000" w:themeColor="text1"/>
          <w:sz w:val="28"/>
        </w:rPr>
        <w:t>，</w:t>
      </w:r>
      <w:r w:rsidR="009D02BD" w:rsidRPr="001B43D9">
        <w:rPr>
          <w:rFonts w:hint="eastAsia"/>
          <w:color w:val="000000" w:themeColor="text1"/>
          <w:sz w:val="28"/>
        </w:rPr>
        <w:t>方</w:t>
      </w:r>
      <w:r w:rsidRPr="001B43D9">
        <w:rPr>
          <w:rFonts w:hint="eastAsia"/>
          <w:color w:val="000000" w:themeColor="text1"/>
          <w:sz w:val="28"/>
        </w:rPr>
        <w:t>可重新申请。</w:t>
      </w:r>
    </w:p>
    <w:p w:rsidR="00C2519E" w:rsidRPr="001B43D9" w:rsidRDefault="00C2519E">
      <w:pPr>
        <w:rPr>
          <w:color w:val="000000" w:themeColor="text1"/>
          <w:sz w:val="28"/>
        </w:rPr>
      </w:pPr>
    </w:p>
    <w:p w:rsidR="00C2519E" w:rsidRPr="001B43D9" w:rsidRDefault="00C2519E">
      <w:pPr>
        <w:jc w:val="center"/>
        <w:rPr>
          <w:b/>
          <w:color w:val="000000" w:themeColor="text1"/>
          <w:sz w:val="30"/>
          <w:szCs w:val="30"/>
        </w:rPr>
      </w:pPr>
      <w:r w:rsidRPr="001B43D9">
        <w:rPr>
          <w:rFonts w:hint="eastAsia"/>
          <w:b/>
          <w:color w:val="000000" w:themeColor="text1"/>
          <w:sz w:val="30"/>
          <w:szCs w:val="30"/>
        </w:rPr>
        <w:t>第四章</w:t>
      </w:r>
      <w:r w:rsidR="00F05CF4" w:rsidRPr="001B43D9">
        <w:rPr>
          <w:rFonts w:hint="eastAsia"/>
          <w:b/>
          <w:color w:val="000000" w:themeColor="text1"/>
          <w:sz w:val="30"/>
          <w:szCs w:val="30"/>
        </w:rPr>
        <w:t xml:space="preserve"> </w:t>
      </w:r>
      <w:r w:rsidRPr="001B43D9">
        <w:rPr>
          <w:rFonts w:hint="eastAsia"/>
          <w:b/>
          <w:color w:val="000000" w:themeColor="text1"/>
          <w:sz w:val="30"/>
          <w:szCs w:val="30"/>
        </w:rPr>
        <w:t>公告和复审</w:t>
      </w:r>
    </w:p>
    <w:p w:rsidR="00C2519E" w:rsidRPr="001B43D9" w:rsidRDefault="00C2519E">
      <w:pPr>
        <w:rPr>
          <w:color w:val="000000" w:themeColor="text1"/>
          <w:sz w:val="28"/>
        </w:rPr>
      </w:pPr>
      <w:r w:rsidRPr="001B43D9">
        <w:rPr>
          <w:rFonts w:hint="eastAsia"/>
          <w:b/>
          <w:color w:val="000000" w:themeColor="text1"/>
          <w:sz w:val="28"/>
        </w:rPr>
        <w:t>第十八条</w:t>
      </w:r>
      <w:r w:rsidR="008364BE" w:rsidRPr="001B43D9">
        <w:rPr>
          <w:rFonts w:hint="eastAsia"/>
          <w:color w:val="000000" w:themeColor="text1"/>
          <w:sz w:val="28"/>
        </w:rPr>
        <w:t xml:space="preserve"> </w:t>
      </w:r>
      <w:r w:rsidRPr="001B43D9">
        <w:rPr>
          <w:rFonts w:hint="eastAsia"/>
          <w:color w:val="000000" w:themeColor="text1"/>
          <w:sz w:val="28"/>
        </w:rPr>
        <w:t>在</w:t>
      </w:r>
      <w:r w:rsidR="009E15FF" w:rsidRPr="001B43D9">
        <w:rPr>
          <w:rFonts w:hint="eastAsia"/>
          <w:color w:val="000000" w:themeColor="text1"/>
          <w:sz w:val="28"/>
        </w:rPr>
        <w:t>检查</w:t>
      </w:r>
      <w:r w:rsidRPr="001B43D9">
        <w:rPr>
          <w:rFonts w:hint="eastAsia"/>
          <w:color w:val="000000" w:themeColor="text1"/>
          <w:sz w:val="28"/>
        </w:rPr>
        <w:t>通过后，协会将检查结果上报协会理事长办公会</w:t>
      </w:r>
      <w:r w:rsidR="003B7688" w:rsidRPr="001B43D9">
        <w:rPr>
          <w:rFonts w:hint="eastAsia"/>
          <w:color w:val="000000" w:themeColor="text1"/>
          <w:sz w:val="28"/>
        </w:rPr>
        <w:t>审</w:t>
      </w:r>
      <w:r w:rsidR="003B7688" w:rsidRPr="001B43D9">
        <w:rPr>
          <w:rFonts w:hint="eastAsia"/>
          <w:color w:val="000000" w:themeColor="text1"/>
          <w:sz w:val="28"/>
        </w:rPr>
        <w:lastRenderedPageBreak/>
        <w:t>议</w:t>
      </w:r>
      <w:r w:rsidRPr="001B43D9">
        <w:rPr>
          <w:rFonts w:hint="eastAsia"/>
          <w:color w:val="000000" w:themeColor="text1"/>
          <w:sz w:val="28"/>
        </w:rPr>
        <w:t>。</w:t>
      </w:r>
    </w:p>
    <w:p w:rsidR="00C2519E" w:rsidRPr="001B43D9" w:rsidRDefault="00C2519E">
      <w:pPr>
        <w:rPr>
          <w:color w:val="000000" w:themeColor="text1"/>
          <w:sz w:val="28"/>
        </w:rPr>
      </w:pPr>
      <w:r w:rsidRPr="001B43D9">
        <w:rPr>
          <w:rFonts w:hint="eastAsia"/>
          <w:b/>
          <w:color w:val="000000" w:themeColor="text1"/>
          <w:sz w:val="28"/>
        </w:rPr>
        <w:t>第十九条</w:t>
      </w:r>
      <w:r w:rsidR="008364BE" w:rsidRPr="001B43D9">
        <w:rPr>
          <w:rFonts w:hint="eastAsia"/>
          <w:color w:val="000000" w:themeColor="text1"/>
          <w:sz w:val="28"/>
        </w:rPr>
        <w:t xml:space="preserve"> </w:t>
      </w:r>
      <w:r w:rsidRPr="001B43D9">
        <w:rPr>
          <w:rFonts w:hint="eastAsia"/>
          <w:color w:val="000000" w:themeColor="text1"/>
          <w:sz w:val="28"/>
        </w:rPr>
        <w:t>协会理事长办公会通过后，</w:t>
      </w:r>
      <w:r w:rsidR="00062B03" w:rsidRPr="001B43D9">
        <w:rPr>
          <w:rFonts w:hint="eastAsia"/>
          <w:color w:val="000000" w:themeColor="text1"/>
          <w:sz w:val="28"/>
        </w:rPr>
        <w:t>协会秘书处</w:t>
      </w:r>
      <w:r w:rsidRPr="001B43D9">
        <w:rPr>
          <w:rFonts w:hint="eastAsia"/>
          <w:color w:val="000000" w:themeColor="text1"/>
          <w:sz w:val="28"/>
        </w:rPr>
        <w:t>于</w:t>
      </w:r>
      <w:r w:rsidR="00557A75" w:rsidRPr="001B43D9">
        <w:rPr>
          <w:rFonts w:hint="eastAsia"/>
          <w:color w:val="000000" w:themeColor="text1"/>
          <w:sz w:val="28"/>
        </w:rPr>
        <w:t>7</w:t>
      </w:r>
      <w:r w:rsidRPr="001B43D9">
        <w:rPr>
          <w:rFonts w:hint="eastAsia"/>
          <w:color w:val="000000" w:themeColor="text1"/>
          <w:sz w:val="28"/>
        </w:rPr>
        <w:t>个工作日内向申请单位下发最终检查结果通知和</w:t>
      </w:r>
      <w:r w:rsidR="00062B03" w:rsidRPr="001B43D9">
        <w:rPr>
          <w:rFonts w:hint="eastAsia"/>
          <w:color w:val="000000" w:themeColor="text1"/>
          <w:sz w:val="28"/>
        </w:rPr>
        <w:t>质量管理</w:t>
      </w:r>
      <w:r w:rsidR="00BB2011" w:rsidRPr="001B43D9">
        <w:rPr>
          <w:rFonts w:hint="eastAsia"/>
          <w:color w:val="000000" w:themeColor="text1"/>
          <w:sz w:val="28"/>
        </w:rPr>
        <w:t>合格</w:t>
      </w:r>
      <w:r w:rsidRPr="001B43D9">
        <w:rPr>
          <w:rFonts w:hint="eastAsia"/>
          <w:color w:val="000000" w:themeColor="text1"/>
          <w:sz w:val="28"/>
        </w:rPr>
        <w:t>证书。</w:t>
      </w:r>
      <w:r w:rsidR="00BB2011" w:rsidRPr="001B43D9">
        <w:rPr>
          <w:rFonts w:hint="eastAsia"/>
          <w:color w:val="000000" w:themeColor="text1"/>
          <w:sz w:val="28"/>
        </w:rPr>
        <w:t>合格</w:t>
      </w:r>
      <w:r w:rsidRPr="001B43D9">
        <w:rPr>
          <w:rFonts w:hint="eastAsia"/>
          <w:color w:val="000000" w:themeColor="text1"/>
          <w:sz w:val="28"/>
        </w:rPr>
        <w:t>证书有效期五年。</w:t>
      </w:r>
    </w:p>
    <w:p w:rsidR="00C2519E" w:rsidRPr="001B43D9" w:rsidRDefault="00C2519E">
      <w:pPr>
        <w:rPr>
          <w:color w:val="000000" w:themeColor="text1"/>
          <w:sz w:val="28"/>
        </w:rPr>
      </w:pPr>
      <w:r w:rsidRPr="001B43D9">
        <w:rPr>
          <w:rFonts w:hint="eastAsia"/>
          <w:b/>
          <w:color w:val="000000" w:themeColor="text1"/>
          <w:sz w:val="28"/>
        </w:rPr>
        <w:t>第二十条</w:t>
      </w:r>
      <w:r w:rsidR="008364BE" w:rsidRPr="001B43D9">
        <w:rPr>
          <w:rFonts w:hint="eastAsia"/>
          <w:color w:val="000000" w:themeColor="text1"/>
          <w:sz w:val="28"/>
        </w:rPr>
        <w:t xml:space="preserve"> </w:t>
      </w:r>
      <w:r w:rsidR="00062B03" w:rsidRPr="001B43D9">
        <w:rPr>
          <w:rFonts w:hint="eastAsia"/>
          <w:color w:val="000000" w:themeColor="text1"/>
          <w:sz w:val="28"/>
        </w:rPr>
        <w:t>质量管理</w:t>
      </w:r>
      <w:r w:rsidR="00BB2011" w:rsidRPr="001B43D9">
        <w:rPr>
          <w:rFonts w:hint="eastAsia"/>
          <w:color w:val="000000" w:themeColor="text1"/>
          <w:sz w:val="28"/>
        </w:rPr>
        <w:t>合格</w:t>
      </w:r>
      <w:r w:rsidR="00062B03" w:rsidRPr="001B43D9">
        <w:rPr>
          <w:rFonts w:hint="eastAsia"/>
          <w:color w:val="000000" w:themeColor="text1"/>
          <w:sz w:val="28"/>
        </w:rPr>
        <w:t>的</w:t>
      </w:r>
      <w:r w:rsidRPr="001B43D9">
        <w:rPr>
          <w:rFonts w:hint="eastAsia"/>
          <w:color w:val="000000" w:themeColor="text1"/>
          <w:sz w:val="28"/>
        </w:rPr>
        <w:t>单位名单将在协会网站和会刊上公布。同时</w:t>
      </w:r>
      <w:r w:rsidR="00BB2011" w:rsidRPr="001B43D9">
        <w:rPr>
          <w:rFonts w:hint="eastAsia"/>
          <w:color w:val="000000" w:themeColor="text1"/>
          <w:sz w:val="28"/>
        </w:rPr>
        <w:t>向</w:t>
      </w:r>
      <w:r w:rsidRPr="001B43D9">
        <w:rPr>
          <w:rFonts w:hint="eastAsia"/>
          <w:color w:val="000000" w:themeColor="text1"/>
          <w:sz w:val="28"/>
        </w:rPr>
        <w:t>国家</w:t>
      </w:r>
      <w:r w:rsidR="00BB2011" w:rsidRPr="001B43D9">
        <w:rPr>
          <w:rFonts w:hint="eastAsia"/>
          <w:color w:val="000000" w:themeColor="text1"/>
          <w:sz w:val="28"/>
        </w:rPr>
        <w:t>相关管理部门通报</w:t>
      </w:r>
      <w:r w:rsidRPr="001B43D9">
        <w:rPr>
          <w:rFonts w:hint="eastAsia"/>
          <w:color w:val="000000" w:themeColor="text1"/>
          <w:sz w:val="28"/>
        </w:rPr>
        <w:t>。</w:t>
      </w:r>
    </w:p>
    <w:p w:rsidR="00C2519E" w:rsidRPr="001B43D9" w:rsidRDefault="008364BE">
      <w:pPr>
        <w:rPr>
          <w:color w:val="000000" w:themeColor="text1"/>
          <w:sz w:val="28"/>
        </w:rPr>
      </w:pPr>
      <w:r w:rsidRPr="001B43D9">
        <w:rPr>
          <w:rFonts w:hint="eastAsia"/>
          <w:b/>
          <w:color w:val="000000" w:themeColor="text1"/>
          <w:sz w:val="28"/>
        </w:rPr>
        <w:t>第二十一条</w:t>
      </w:r>
      <w:r w:rsidRPr="001B43D9">
        <w:rPr>
          <w:rFonts w:hint="eastAsia"/>
          <w:b/>
          <w:color w:val="000000" w:themeColor="text1"/>
          <w:sz w:val="28"/>
        </w:rPr>
        <w:t xml:space="preserve"> </w:t>
      </w:r>
      <w:r w:rsidR="00062B03" w:rsidRPr="001B43D9">
        <w:rPr>
          <w:rFonts w:hint="eastAsia"/>
          <w:color w:val="000000" w:themeColor="text1"/>
          <w:sz w:val="28"/>
        </w:rPr>
        <w:t>质量管理</w:t>
      </w:r>
      <w:r w:rsidR="00BB2011" w:rsidRPr="001B43D9">
        <w:rPr>
          <w:rFonts w:hint="eastAsia"/>
          <w:color w:val="000000" w:themeColor="text1"/>
          <w:sz w:val="28"/>
        </w:rPr>
        <w:t>合格</w:t>
      </w:r>
      <w:r w:rsidR="00C2519E" w:rsidRPr="001B43D9">
        <w:rPr>
          <w:rFonts w:hint="eastAsia"/>
          <w:color w:val="000000" w:themeColor="text1"/>
          <w:sz w:val="28"/>
        </w:rPr>
        <w:t>证书有效期满需更换</w:t>
      </w:r>
      <w:r w:rsidR="0070626F" w:rsidRPr="001B43D9">
        <w:rPr>
          <w:rFonts w:hint="eastAsia"/>
          <w:color w:val="000000" w:themeColor="text1"/>
          <w:sz w:val="28"/>
        </w:rPr>
        <w:t>，可</w:t>
      </w:r>
      <w:r w:rsidR="00C2519E" w:rsidRPr="001B43D9">
        <w:rPr>
          <w:rFonts w:hint="eastAsia"/>
          <w:color w:val="000000" w:themeColor="text1"/>
          <w:sz w:val="28"/>
        </w:rPr>
        <w:t>向协会</w:t>
      </w:r>
      <w:r w:rsidR="0070626F" w:rsidRPr="001B43D9">
        <w:rPr>
          <w:rFonts w:hint="eastAsia"/>
          <w:color w:val="000000" w:themeColor="text1"/>
          <w:sz w:val="28"/>
        </w:rPr>
        <w:t>再次</w:t>
      </w:r>
      <w:r w:rsidR="00C2519E" w:rsidRPr="001B43D9">
        <w:rPr>
          <w:rFonts w:hint="eastAsia"/>
          <w:color w:val="000000" w:themeColor="text1"/>
          <w:sz w:val="28"/>
        </w:rPr>
        <w:t>提出申请。</w:t>
      </w:r>
    </w:p>
    <w:p w:rsidR="00C2519E" w:rsidRPr="001B43D9" w:rsidRDefault="00C2519E">
      <w:pPr>
        <w:rPr>
          <w:color w:val="000000" w:themeColor="text1"/>
          <w:sz w:val="28"/>
        </w:rPr>
      </w:pPr>
    </w:p>
    <w:p w:rsidR="00C2519E" w:rsidRPr="001B43D9" w:rsidRDefault="00C2519E">
      <w:pPr>
        <w:jc w:val="center"/>
        <w:rPr>
          <w:b/>
          <w:color w:val="000000" w:themeColor="text1"/>
          <w:sz w:val="30"/>
          <w:szCs w:val="30"/>
        </w:rPr>
      </w:pPr>
      <w:r w:rsidRPr="001B43D9">
        <w:rPr>
          <w:rFonts w:hint="eastAsia"/>
          <w:b/>
          <w:color w:val="000000" w:themeColor="text1"/>
          <w:sz w:val="30"/>
          <w:szCs w:val="30"/>
        </w:rPr>
        <w:t>第五章</w:t>
      </w:r>
      <w:r w:rsidR="00F05CF4" w:rsidRPr="001B43D9">
        <w:rPr>
          <w:rFonts w:hint="eastAsia"/>
          <w:b/>
          <w:color w:val="000000" w:themeColor="text1"/>
          <w:sz w:val="30"/>
          <w:szCs w:val="30"/>
        </w:rPr>
        <w:t xml:space="preserve"> </w:t>
      </w:r>
      <w:r w:rsidRPr="001B43D9">
        <w:rPr>
          <w:rFonts w:hint="eastAsia"/>
          <w:b/>
          <w:color w:val="000000" w:themeColor="text1"/>
          <w:sz w:val="30"/>
          <w:szCs w:val="30"/>
        </w:rPr>
        <w:t>监督</w:t>
      </w:r>
    </w:p>
    <w:p w:rsidR="00C2519E" w:rsidRPr="001B43D9" w:rsidRDefault="008364BE">
      <w:pPr>
        <w:rPr>
          <w:color w:val="000000" w:themeColor="text1"/>
          <w:sz w:val="28"/>
        </w:rPr>
      </w:pPr>
      <w:r w:rsidRPr="001B43D9">
        <w:rPr>
          <w:rFonts w:hint="eastAsia"/>
          <w:b/>
          <w:color w:val="000000" w:themeColor="text1"/>
          <w:sz w:val="28"/>
        </w:rPr>
        <w:t>第二十二条</w:t>
      </w:r>
      <w:r w:rsidRPr="001B43D9">
        <w:rPr>
          <w:rFonts w:hint="eastAsia"/>
          <w:color w:val="000000" w:themeColor="text1"/>
          <w:sz w:val="28"/>
        </w:rPr>
        <w:t xml:space="preserve"> </w:t>
      </w:r>
      <w:r w:rsidR="00C2519E" w:rsidRPr="001B43D9">
        <w:rPr>
          <w:rFonts w:hint="eastAsia"/>
          <w:color w:val="000000" w:themeColor="text1"/>
          <w:sz w:val="28"/>
        </w:rPr>
        <w:t>通过检查获得</w:t>
      </w:r>
      <w:r w:rsidR="00BB2011" w:rsidRPr="001B43D9">
        <w:rPr>
          <w:rFonts w:hint="eastAsia"/>
          <w:color w:val="000000" w:themeColor="text1"/>
          <w:sz w:val="28"/>
        </w:rPr>
        <w:t>合格</w:t>
      </w:r>
      <w:r w:rsidR="00A007DB" w:rsidRPr="001B43D9">
        <w:rPr>
          <w:rFonts w:hint="eastAsia"/>
          <w:color w:val="000000" w:themeColor="text1"/>
          <w:sz w:val="28"/>
        </w:rPr>
        <w:t>证书的单位</w:t>
      </w:r>
      <w:r w:rsidR="00C2519E" w:rsidRPr="001B43D9">
        <w:rPr>
          <w:rFonts w:hint="eastAsia"/>
          <w:color w:val="000000" w:themeColor="text1"/>
          <w:sz w:val="28"/>
        </w:rPr>
        <w:t>，</w:t>
      </w:r>
      <w:r w:rsidR="001541C3" w:rsidRPr="001B43D9">
        <w:rPr>
          <w:rFonts w:hint="eastAsia"/>
          <w:color w:val="000000" w:themeColor="text1"/>
          <w:sz w:val="28"/>
        </w:rPr>
        <w:t>在证书有效期内应按照</w:t>
      </w:r>
      <w:r w:rsidR="00C2519E" w:rsidRPr="001B43D9">
        <w:rPr>
          <w:rFonts w:hint="eastAsia"/>
          <w:color w:val="000000" w:themeColor="text1"/>
          <w:sz w:val="28"/>
        </w:rPr>
        <w:t>《干细胞制剂制备质量管理自律规范》的要求，保证质量管理的稳定性。</w:t>
      </w:r>
    </w:p>
    <w:p w:rsidR="00C2519E" w:rsidRPr="001B43D9" w:rsidRDefault="00C2519E">
      <w:pPr>
        <w:rPr>
          <w:color w:val="000000" w:themeColor="text1"/>
          <w:sz w:val="28"/>
        </w:rPr>
      </w:pPr>
      <w:r w:rsidRPr="001B43D9">
        <w:rPr>
          <w:rFonts w:hint="eastAsia"/>
          <w:b/>
          <w:color w:val="000000" w:themeColor="text1"/>
          <w:sz w:val="28"/>
        </w:rPr>
        <w:t>第二十三条</w:t>
      </w:r>
      <w:r w:rsidR="008364BE" w:rsidRPr="001B43D9">
        <w:rPr>
          <w:rFonts w:hint="eastAsia"/>
          <w:color w:val="000000" w:themeColor="text1"/>
          <w:sz w:val="28"/>
        </w:rPr>
        <w:t xml:space="preserve"> </w:t>
      </w:r>
      <w:r w:rsidR="0070054A" w:rsidRPr="001B43D9">
        <w:rPr>
          <w:rFonts w:hint="eastAsia"/>
          <w:color w:val="000000" w:themeColor="text1"/>
          <w:sz w:val="28"/>
        </w:rPr>
        <w:t>在证书有</w:t>
      </w:r>
      <w:r w:rsidR="0070626F" w:rsidRPr="001B43D9">
        <w:rPr>
          <w:rFonts w:hint="eastAsia"/>
          <w:color w:val="000000" w:themeColor="text1"/>
          <w:sz w:val="28"/>
        </w:rPr>
        <w:t>可</w:t>
      </w:r>
      <w:r w:rsidR="0070054A" w:rsidRPr="001B43D9">
        <w:rPr>
          <w:rFonts w:hint="eastAsia"/>
          <w:color w:val="000000" w:themeColor="text1"/>
          <w:sz w:val="28"/>
        </w:rPr>
        <w:t>效期内，协会不定期</w:t>
      </w:r>
      <w:r w:rsidRPr="001B43D9">
        <w:rPr>
          <w:rFonts w:hint="eastAsia"/>
          <w:color w:val="000000" w:themeColor="text1"/>
          <w:sz w:val="28"/>
        </w:rPr>
        <w:t>对</w:t>
      </w:r>
      <w:r w:rsidR="0070054A" w:rsidRPr="001B43D9">
        <w:rPr>
          <w:rFonts w:hint="eastAsia"/>
          <w:color w:val="000000" w:themeColor="text1"/>
          <w:sz w:val="28"/>
        </w:rPr>
        <w:t>获得证书的</w:t>
      </w:r>
      <w:r w:rsidR="00A007DB" w:rsidRPr="001B43D9">
        <w:rPr>
          <w:rFonts w:hint="eastAsia"/>
          <w:color w:val="000000" w:themeColor="text1"/>
          <w:sz w:val="28"/>
        </w:rPr>
        <w:t>单位</w:t>
      </w:r>
      <w:r w:rsidR="0070054A" w:rsidRPr="001B43D9">
        <w:rPr>
          <w:rFonts w:hint="eastAsia"/>
          <w:color w:val="000000" w:themeColor="text1"/>
          <w:sz w:val="28"/>
        </w:rPr>
        <w:t>进行核查，并对</w:t>
      </w:r>
      <w:r w:rsidRPr="001B43D9">
        <w:rPr>
          <w:rFonts w:hint="eastAsia"/>
          <w:color w:val="000000" w:themeColor="text1"/>
          <w:sz w:val="28"/>
        </w:rPr>
        <w:t>干细胞制剂进行</w:t>
      </w:r>
      <w:r w:rsidR="00A876A7" w:rsidRPr="001B43D9">
        <w:rPr>
          <w:rFonts w:hint="eastAsia"/>
          <w:color w:val="000000" w:themeColor="text1"/>
          <w:sz w:val="28"/>
        </w:rPr>
        <w:t>质量跟踪</w:t>
      </w:r>
      <w:r w:rsidRPr="001B43D9">
        <w:rPr>
          <w:rFonts w:hint="eastAsia"/>
          <w:color w:val="000000" w:themeColor="text1"/>
          <w:sz w:val="28"/>
        </w:rPr>
        <w:t>，</w:t>
      </w:r>
      <w:r w:rsidR="00A007DB" w:rsidRPr="001B43D9">
        <w:rPr>
          <w:rFonts w:hint="eastAsia"/>
          <w:color w:val="000000" w:themeColor="text1"/>
          <w:sz w:val="28"/>
        </w:rPr>
        <w:t>对出现产品质量</w:t>
      </w:r>
      <w:r w:rsidR="00A876A7" w:rsidRPr="001B43D9">
        <w:rPr>
          <w:rFonts w:hint="eastAsia"/>
          <w:color w:val="000000" w:themeColor="text1"/>
          <w:sz w:val="28"/>
        </w:rPr>
        <w:t>问题</w:t>
      </w:r>
      <w:r w:rsidR="00A007DB" w:rsidRPr="001B43D9">
        <w:rPr>
          <w:rFonts w:hint="eastAsia"/>
          <w:color w:val="000000" w:themeColor="text1"/>
          <w:sz w:val="28"/>
        </w:rPr>
        <w:t>的单位进行有因核查。</w:t>
      </w:r>
    </w:p>
    <w:p w:rsidR="00C2519E" w:rsidRPr="001B43D9" w:rsidRDefault="008364BE">
      <w:pPr>
        <w:rPr>
          <w:color w:val="000000" w:themeColor="text1"/>
          <w:sz w:val="28"/>
        </w:rPr>
      </w:pPr>
      <w:r w:rsidRPr="001B43D9">
        <w:rPr>
          <w:rFonts w:hint="eastAsia"/>
          <w:b/>
          <w:color w:val="000000" w:themeColor="text1"/>
          <w:sz w:val="28"/>
        </w:rPr>
        <w:t>第二十四条</w:t>
      </w:r>
      <w:r w:rsidRPr="001B43D9">
        <w:rPr>
          <w:rFonts w:hint="eastAsia"/>
          <w:color w:val="000000" w:themeColor="text1"/>
          <w:sz w:val="28"/>
        </w:rPr>
        <w:t xml:space="preserve"> </w:t>
      </w:r>
      <w:r w:rsidR="00C2519E" w:rsidRPr="001B43D9">
        <w:rPr>
          <w:rFonts w:hint="eastAsia"/>
          <w:color w:val="000000" w:themeColor="text1"/>
          <w:sz w:val="28"/>
        </w:rPr>
        <w:t>核查</w:t>
      </w:r>
      <w:r w:rsidR="00F27412" w:rsidRPr="001B43D9">
        <w:rPr>
          <w:rFonts w:hint="eastAsia"/>
          <w:color w:val="000000" w:themeColor="text1"/>
          <w:sz w:val="28"/>
        </w:rPr>
        <w:t>为</w:t>
      </w:r>
      <w:r w:rsidR="00C2519E" w:rsidRPr="001B43D9">
        <w:rPr>
          <w:rFonts w:hint="eastAsia"/>
          <w:color w:val="000000" w:themeColor="text1"/>
          <w:sz w:val="28"/>
        </w:rPr>
        <w:t>现场检查</w:t>
      </w:r>
      <w:r w:rsidR="00177DBE" w:rsidRPr="001B43D9">
        <w:rPr>
          <w:rFonts w:hint="eastAsia"/>
          <w:color w:val="000000" w:themeColor="text1"/>
          <w:sz w:val="28"/>
        </w:rPr>
        <w:t>，</w:t>
      </w:r>
      <w:r w:rsidR="00C2519E" w:rsidRPr="001B43D9">
        <w:rPr>
          <w:rFonts w:hint="eastAsia"/>
          <w:color w:val="000000" w:themeColor="text1"/>
          <w:sz w:val="28"/>
        </w:rPr>
        <w:t>可以事先通知检查对象，也可事先不通知（即飞行检查）。</w:t>
      </w:r>
    </w:p>
    <w:p w:rsidR="00FB04B5" w:rsidRPr="001B43D9" w:rsidRDefault="00C2519E" w:rsidP="00FB04B5">
      <w:pPr>
        <w:rPr>
          <w:color w:val="000000" w:themeColor="text1"/>
          <w:sz w:val="28"/>
        </w:rPr>
      </w:pPr>
      <w:r w:rsidRPr="001B43D9">
        <w:rPr>
          <w:rFonts w:hint="eastAsia"/>
          <w:b/>
          <w:color w:val="000000" w:themeColor="text1"/>
          <w:sz w:val="28"/>
        </w:rPr>
        <w:t>第二十五条</w:t>
      </w:r>
      <w:r w:rsidR="00FB04B5" w:rsidRPr="001B43D9">
        <w:rPr>
          <w:rFonts w:hint="eastAsia"/>
          <w:b/>
          <w:color w:val="000000" w:themeColor="text1"/>
          <w:sz w:val="28"/>
        </w:rPr>
        <w:t xml:space="preserve"> </w:t>
      </w:r>
      <w:r w:rsidR="00FB04B5" w:rsidRPr="001B43D9">
        <w:rPr>
          <w:rFonts w:hint="eastAsia"/>
          <w:color w:val="000000" w:themeColor="text1"/>
          <w:sz w:val="28"/>
        </w:rPr>
        <w:t>在证书有效期内，如</w:t>
      </w:r>
      <w:proofErr w:type="gramStart"/>
      <w:r w:rsidR="00FB04B5" w:rsidRPr="001B43D9">
        <w:rPr>
          <w:rFonts w:hint="eastAsia"/>
          <w:color w:val="000000" w:themeColor="text1"/>
          <w:sz w:val="28"/>
        </w:rPr>
        <w:t>遇以下</w:t>
      </w:r>
      <w:proofErr w:type="gramEnd"/>
      <w:r w:rsidR="00FB04B5" w:rsidRPr="001B43D9">
        <w:rPr>
          <w:rFonts w:hint="eastAsia"/>
          <w:color w:val="000000" w:themeColor="text1"/>
          <w:sz w:val="28"/>
        </w:rPr>
        <w:t>情况之一，将收回达标证书：</w:t>
      </w:r>
      <w:r w:rsidR="00FB04B5" w:rsidRPr="001B43D9">
        <w:rPr>
          <w:rFonts w:hint="eastAsia"/>
          <w:color w:val="000000" w:themeColor="text1"/>
          <w:sz w:val="28"/>
        </w:rPr>
        <w:t>1</w:t>
      </w:r>
      <w:r w:rsidR="00FB04B5" w:rsidRPr="001B43D9">
        <w:rPr>
          <w:rFonts w:hint="eastAsia"/>
          <w:color w:val="000000" w:themeColor="text1"/>
          <w:sz w:val="28"/>
        </w:rPr>
        <w:t>、协会核查不合格或国家有关部门现场检查后通报不合格；</w:t>
      </w:r>
    </w:p>
    <w:p w:rsidR="00FB04B5" w:rsidRPr="001B43D9" w:rsidRDefault="00FB04B5" w:rsidP="00FB04B5">
      <w:pPr>
        <w:rPr>
          <w:color w:val="000000" w:themeColor="text1"/>
          <w:sz w:val="28"/>
        </w:rPr>
      </w:pPr>
      <w:r w:rsidRPr="001B43D9">
        <w:rPr>
          <w:rFonts w:hint="eastAsia"/>
          <w:color w:val="000000" w:themeColor="text1"/>
          <w:sz w:val="28"/>
        </w:rPr>
        <w:t>2</w:t>
      </w:r>
      <w:r w:rsidRPr="001B43D9">
        <w:rPr>
          <w:rFonts w:hint="eastAsia"/>
          <w:color w:val="000000" w:themeColor="text1"/>
          <w:sz w:val="28"/>
        </w:rPr>
        <w:t>、产品质量不合格</w:t>
      </w:r>
      <w:r w:rsidR="005258EB" w:rsidRPr="001B43D9">
        <w:rPr>
          <w:rFonts w:hint="eastAsia"/>
          <w:color w:val="000000" w:themeColor="text1"/>
          <w:sz w:val="28"/>
        </w:rPr>
        <w:t>或</w:t>
      </w:r>
      <w:r w:rsidR="005258EB" w:rsidRPr="001B43D9">
        <w:rPr>
          <w:color w:val="000000" w:themeColor="text1"/>
          <w:sz w:val="28"/>
        </w:rPr>
        <w:t>有</w:t>
      </w:r>
      <w:r w:rsidR="005258EB" w:rsidRPr="001B43D9">
        <w:rPr>
          <w:rFonts w:hint="eastAsia"/>
          <w:color w:val="000000" w:themeColor="text1"/>
          <w:sz w:val="28"/>
        </w:rPr>
        <w:t>严重不良反应报告</w:t>
      </w:r>
      <w:r w:rsidRPr="001B43D9">
        <w:rPr>
          <w:rFonts w:hint="eastAsia"/>
          <w:color w:val="000000" w:themeColor="text1"/>
          <w:sz w:val="28"/>
        </w:rPr>
        <w:t>后，协会将立即安排现场检查，但现场检查不合格</w:t>
      </w:r>
      <w:r w:rsidR="005258EB" w:rsidRPr="001B43D9">
        <w:rPr>
          <w:color w:val="000000" w:themeColor="text1"/>
          <w:sz w:val="28"/>
        </w:rPr>
        <w:t>。</w:t>
      </w:r>
    </w:p>
    <w:p w:rsidR="00A007DB" w:rsidRPr="001B43D9" w:rsidRDefault="008364BE" w:rsidP="00FB04B5">
      <w:pPr>
        <w:rPr>
          <w:color w:val="000000" w:themeColor="text1"/>
          <w:sz w:val="28"/>
        </w:rPr>
      </w:pPr>
      <w:r w:rsidRPr="001B43D9">
        <w:rPr>
          <w:rFonts w:hint="eastAsia"/>
          <w:b/>
          <w:color w:val="000000" w:themeColor="text1"/>
          <w:sz w:val="28"/>
        </w:rPr>
        <w:t>第二十六条</w:t>
      </w:r>
      <w:r w:rsidR="00062B03" w:rsidRPr="001B43D9">
        <w:rPr>
          <w:rFonts w:hint="eastAsia"/>
          <w:b/>
          <w:color w:val="000000" w:themeColor="text1"/>
          <w:sz w:val="28"/>
        </w:rPr>
        <w:t xml:space="preserve"> </w:t>
      </w:r>
      <w:r w:rsidR="00FB04B5" w:rsidRPr="001B43D9">
        <w:rPr>
          <w:rFonts w:hint="eastAsia"/>
          <w:color w:val="000000" w:themeColor="text1"/>
          <w:sz w:val="28"/>
        </w:rPr>
        <w:t>核查结果将在协会网站</w:t>
      </w:r>
      <w:r w:rsidR="00062B03" w:rsidRPr="001B43D9">
        <w:rPr>
          <w:rFonts w:hint="eastAsia"/>
          <w:color w:val="000000" w:themeColor="text1"/>
          <w:sz w:val="28"/>
        </w:rPr>
        <w:t>和</w:t>
      </w:r>
      <w:r w:rsidR="00FB04B5" w:rsidRPr="001B43D9">
        <w:rPr>
          <w:rFonts w:hint="eastAsia"/>
          <w:color w:val="000000" w:themeColor="text1"/>
          <w:sz w:val="28"/>
        </w:rPr>
        <w:t>会刊上公告。</w:t>
      </w:r>
    </w:p>
    <w:p w:rsidR="00046AC8" w:rsidRPr="001B43D9" w:rsidRDefault="008364BE" w:rsidP="00A007DB">
      <w:pPr>
        <w:rPr>
          <w:color w:val="000000" w:themeColor="text1"/>
          <w:sz w:val="28"/>
        </w:rPr>
      </w:pPr>
      <w:r w:rsidRPr="001B43D9">
        <w:rPr>
          <w:rFonts w:hint="eastAsia"/>
          <w:b/>
          <w:color w:val="000000" w:themeColor="text1"/>
          <w:sz w:val="28"/>
        </w:rPr>
        <w:lastRenderedPageBreak/>
        <w:t>第二十七条</w:t>
      </w:r>
      <w:r w:rsidR="00FB04B5" w:rsidRPr="001B43D9">
        <w:rPr>
          <w:rFonts w:hint="eastAsia"/>
          <w:b/>
          <w:color w:val="000000" w:themeColor="text1"/>
          <w:sz w:val="28"/>
        </w:rPr>
        <w:t xml:space="preserve"> </w:t>
      </w:r>
      <w:r w:rsidR="00FB04B5" w:rsidRPr="001B43D9">
        <w:rPr>
          <w:rFonts w:hint="eastAsia"/>
          <w:color w:val="000000" w:themeColor="text1"/>
          <w:sz w:val="28"/>
        </w:rPr>
        <w:t>各</w:t>
      </w:r>
      <w:r w:rsidR="00062B03" w:rsidRPr="001B43D9">
        <w:rPr>
          <w:rFonts w:hint="eastAsia"/>
          <w:color w:val="000000" w:themeColor="text1"/>
          <w:sz w:val="28"/>
        </w:rPr>
        <w:t>合格</w:t>
      </w:r>
      <w:r w:rsidR="0003685B" w:rsidRPr="001B43D9">
        <w:rPr>
          <w:rFonts w:hint="eastAsia"/>
          <w:color w:val="000000" w:themeColor="text1"/>
          <w:sz w:val="28"/>
        </w:rPr>
        <w:t>单位</w:t>
      </w:r>
      <w:r w:rsidR="00FB04B5" w:rsidRPr="001B43D9">
        <w:rPr>
          <w:rFonts w:hint="eastAsia"/>
          <w:color w:val="000000" w:themeColor="text1"/>
          <w:sz w:val="28"/>
        </w:rPr>
        <w:t>应积极配合核查，如无正当理由不得拒绝；否则，视为自动放弃</w:t>
      </w:r>
      <w:r w:rsidR="00062B03" w:rsidRPr="001B43D9">
        <w:rPr>
          <w:rFonts w:hint="eastAsia"/>
          <w:color w:val="000000" w:themeColor="text1"/>
          <w:sz w:val="28"/>
        </w:rPr>
        <w:t>合格</w:t>
      </w:r>
      <w:r w:rsidR="00FB04B5" w:rsidRPr="001B43D9">
        <w:rPr>
          <w:rFonts w:hint="eastAsia"/>
          <w:color w:val="000000" w:themeColor="text1"/>
          <w:sz w:val="28"/>
        </w:rPr>
        <w:t>证书。</w:t>
      </w:r>
    </w:p>
    <w:p w:rsidR="00C2519E" w:rsidRPr="001B43D9" w:rsidRDefault="00C2519E">
      <w:pPr>
        <w:rPr>
          <w:color w:val="000000" w:themeColor="text1"/>
          <w:sz w:val="28"/>
        </w:rPr>
      </w:pPr>
    </w:p>
    <w:p w:rsidR="00C2519E" w:rsidRPr="001B43D9" w:rsidRDefault="00C2519E">
      <w:pPr>
        <w:jc w:val="center"/>
        <w:rPr>
          <w:b/>
          <w:color w:val="000000" w:themeColor="text1"/>
          <w:sz w:val="30"/>
          <w:szCs w:val="30"/>
        </w:rPr>
      </w:pPr>
      <w:r w:rsidRPr="001B43D9">
        <w:rPr>
          <w:rFonts w:hint="eastAsia"/>
          <w:b/>
          <w:color w:val="000000" w:themeColor="text1"/>
          <w:sz w:val="30"/>
          <w:szCs w:val="30"/>
        </w:rPr>
        <w:t>第六章</w:t>
      </w:r>
      <w:r w:rsidR="00F05CF4" w:rsidRPr="001B43D9">
        <w:rPr>
          <w:rFonts w:hint="eastAsia"/>
          <w:b/>
          <w:color w:val="000000" w:themeColor="text1"/>
          <w:sz w:val="30"/>
          <w:szCs w:val="30"/>
        </w:rPr>
        <w:t xml:space="preserve"> </w:t>
      </w:r>
      <w:r w:rsidRPr="001B43D9">
        <w:rPr>
          <w:rFonts w:hint="eastAsia"/>
          <w:b/>
          <w:color w:val="000000" w:themeColor="text1"/>
          <w:sz w:val="30"/>
          <w:szCs w:val="30"/>
        </w:rPr>
        <w:t>申诉</w:t>
      </w:r>
    </w:p>
    <w:p w:rsidR="00062B03" w:rsidRPr="001B43D9" w:rsidRDefault="00062B03" w:rsidP="00F07DD0">
      <w:pPr>
        <w:rPr>
          <w:b/>
          <w:color w:val="000000" w:themeColor="text1"/>
          <w:sz w:val="28"/>
        </w:rPr>
      </w:pPr>
      <w:r w:rsidRPr="001B43D9">
        <w:rPr>
          <w:rFonts w:hint="eastAsia"/>
          <w:b/>
          <w:color w:val="000000" w:themeColor="text1"/>
          <w:sz w:val="28"/>
        </w:rPr>
        <w:t>第二十八条</w:t>
      </w:r>
      <w:r w:rsidRPr="001B43D9">
        <w:rPr>
          <w:rFonts w:hint="eastAsia"/>
          <w:b/>
          <w:color w:val="000000" w:themeColor="text1"/>
          <w:sz w:val="28"/>
        </w:rPr>
        <w:t xml:space="preserve"> </w:t>
      </w:r>
      <w:r w:rsidRPr="001B43D9">
        <w:rPr>
          <w:rFonts w:hint="eastAsia"/>
          <w:color w:val="000000" w:themeColor="text1"/>
          <w:sz w:val="28"/>
        </w:rPr>
        <w:t>单位如对检查程序或结果存在异议，可在收到有关通知后</w:t>
      </w:r>
      <w:r w:rsidRPr="001B43D9">
        <w:rPr>
          <w:rFonts w:hint="eastAsia"/>
          <w:color w:val="000000" w:themeColor="text1"/>
          <w:sz w:val="28"/>
        </w:rPr>
        <w:t>7</w:t>
      </w:r>
      <w:r w:rsidRPr="001B43D9">
        <w:rPr>
          <w:rFonts w:hint="eastAsia"/>
          <w:color w:val="000000" w:themeColor="text1"/>
          <w:sz w:val="28"/>
        </w:rPr>
        <w:t>个工作日内向中国医药生物技术协会提出申诉。</w:t>
      </w:r>
    </w:p>
    <w:p w:rsidR="00F07DD0" w:rsidRPr="001B43D9" w:rsidRDefault="00F07DD0" w:rsidP="00F07DD0">
      <w:pPr>
        <w:rPr>
          <w:color w:val="000000" w:themeColor="text1"/>
          <w:sz w:val="28"/>
        </w:rPr>
      </w:pPr>
      <w:r w:rsidRPr="001B43D9">
        <w:rPr>
          <w:rFonts w:hint="eastAsia"/>
          <w:b/>
          <w:color w:val="000000" w:themeColor="text1"/>
          <w:sz w:val="28"/>
        </w:rPr>
        <w:t>第二十九条</w:t>
      </w:r>
      <w:r w:rsidR="00FB04B5" w:rsidRPr="001B43D9">
        <w:rPr>
          <w:rFonts w:hint="eastAsia"/>
          <w:b/>
          <w:color w:val="000000" w:themeColor="text1"/>
          <w:sz w:val="28"/>
        </w:rPr>
        <w:t xml:space="preserve"> </w:t>
      </w:r>
      <w:r w:rsidR="00FB04B5" w:rsidRPr="001B43D9">
        <w:rPr>
          <w:rFonts w:hint="eastAsia"/>
          <w:color w:val="000000" w:themeColor="text1"/>
          <w:sz w:val="28"/>
        </w:rPr>
        <w:t>申诉时须递交书面申诉书，说明理由，并提供相关证明材料。</w:t>
      </w:r>
    </w:p>
    <w:p w:rsidR="00C2519E" w:rsidRPr="001B43D9" w:rsidRDefault="00C2519E">
      <w:pPr>
        <w:rPr>
          <w:color w:val="000000" w:themeColor="text1"/>
          <w:sz w:val="28"/>
        </w:rPr>
      </w:pPr>
      <w:r w:rsidRPr="001B43D9">
        <w:rPr>
          <w:rFonts w:hint="eastAsia"/>
          <w:b/>
          <w:color w:val="000000" w:themeColor="text1"/>
          <w:sz w:val="28"/>
        </w:rPr>
        <w:t>第三十条</w:t>
      </w:r>
      <w:r w:rsidR="00FB04B5" w:rsidRPr="001B43D9">
        <w:rPr>
          <w:rFonts w:hint="eastAsia"/>
          <w:b/>
          <w:color w:val="000000" w:themeColor="text1"/>
          <w:sz w:val="28"/>
        </w:rPr>
        <w:t xml:space="preserve"> </w:t>
      </w:r>
      <w:r w:rsidR="00FB04B5" w:rsidRPr="001B43D9">
        <w:rPr>
          <w:rFonts w:hint="eastAsia"/>
          <w:color w:val="000000" w:themeColor="text1"/>
          <w:sz w:val="28"/>
        </w:rPr>
        <w:t>协会在收到书面申诉后，于</w:t>
      </w:r>
      <w:r w:rsidR="00FB04B5" w:rsidRPr="001B43D9">
        <w:rPr>
          <w:rFonts w:hint="eastAsia"/>
          <w:color w:val="000000" w:themeColor="text1"/>
          <w:sz w:val="28"/>
        </w:rPr>
        <w:t>20</w:t>
      </w:r>
      <w:r w:rsidR="00062B03" w:rsidRPr="001B43D9">
        <w:rPr>
          <w:rFonts w:hint="eastAsia"/>
          <w:color w:val="000000" w:themeColor="text1"/>
          <w:sz w:val="28"/>
        </w:rPr>
        <w:t>个工作日内进行核实，必要时组织有关专家进行讨论和复审，做</w:t>
      </w:r>
      <w:r w:rsidR="00FB04B5" w:rsidRPr="001B43D9">
        <w:rPr>
          <w:rFonts w:hint="eastAsia"/>
          <w:color w:val="000000" w:themeColor="text1"/>
          <w:sz w:val="28"/>
        </w:rPr>
        <w:t>出相应处理。</w:t>
      </w:r>
    </w:p>
    <w:p w:rsidR="00C2519E" w:rsidRPr="001B43D9" w:rsidRDefault="00C2519E">
      <w:pPr>
        <w:jc w:val="center"/>
        <w:rPr>
          <w:color w:val="000000" w:themeColor="text1"/>
          <w:sz w:val="28"/>
        </w:rPr>
      </w:pPr>
    </w:p>
    <w:p w:rsidR="00C2519E" w:rsidRPr="001B43D9" w:rsidRDefault="00C2519E">
      <w:pPr>
        <w:jc w:val="center"/>
        <w:rPr>
          <w:b/>
          <w:color w:val="000000" w:themeColor="text1"/>
          <w:sz w:val="30"/>
          <w:szCs w:val="30"/>
        </w:rPr>
      </w:pPr>
      <w:r w:rsidRPr="001B43D9">
        <w:rPr>
          <w:rFonts w:hint="eastAsia"/>
          <w:b/>
          <w:color w:val="000000" w:themeColor="text1"/>
          <w:sz w:val="30"/>
          <w:szCs w:val="30"/>
        </w:rPr>
        <w:t>第</w:t>
      </w:r>
      <w:r w:rsidR="009B4006">
        <w:rPr>
          <w:rFonts w:hint="eastAsia"/>
          <w:b/>
          <w:color w:val="000000" w:themeColor="text1"/>
          <w:sz w:val="30"/>
          <w:szCs w:val="30"/>
        </w:rPr>
        <w:t>七</w:t>
      </w:r>
      <w:r w:rsidRPr="001B43D9">
        <w:rPr>
          <w:rFonts w:hint="eastAsia"/>
          <w:b/>
          <w:color w:val="000000" w:themeColor="text1"/>
          <w:sz w:val="30"/>
          <w:szCs w:val="30"/>
        </w:rPr>
        <w:t>章附则</w:t>
      </w:r>
    </w:p>
    <w:p w:rsidR="00FB04B5" w:rsidRPr="001B43D9" w:rsidRDefault="00FB04B5" w:rsidP="00FB04B5">
      <w:pPr>
        <w:rPr>
          <w:color w:val="000000" w:themeColor="text1"/>
          <w:sz w:val="28"/>
        </w:rPr>
      </w:pPr>
      <w:r w:rsidRPr="001B43D9">
        <w:rPr>
          <w:rFonts w:hint="eastAsia"/>
          <w:b/>
          <w:color w:val="000000" w:themeColor="text1"/>
          <w:sz w:val="28"/>
        </w:rPr>
        <w:t>第三十</w:t>
      </w:r>
      <w:r w:rsidR="009B4006">
        <w:rPr>
          <w:rFonts w:hint="eastAsia"/>
          <w:b/>
          <w:color w:val="000000" w:themeColor="text1"/>
          <w:sz w:val="28"/>
        </w:rPr>
        <w:t>一</w:t>
      </w:r>
      <w:r w:rsidRPr="001B43D9">
        <w:rPr>
          <w:rFonts w:hint="eastAsia"/>
          <w:b/>
          <w:color w:val="000000" w:themeColor="text1"/>
          <w:sz w:val="28"/>
        </w:rPr>
        <w:t>条</w:t>
      </w:r>
      <w:r w:rsidRPr="001B43D9">
        <w:rPr>
          <w:rFonts w:hint="eastAsia"/>
          <w:b/>
          <w:color w:val="000000" w:themeColor="text1"/>
          <w:sz w:val="28"/>
        </w:rPr>
        <w:t xml:space="preserve"> </w:t>
      </w:r>
      <w:r w:rsidRPr="001B43D9">
        <w:rPr>
          <w:rFonts w:hint="eastAsia"/>
          <w:color w:val="000000" w:themeColor="text1"/>
          <w:sz w:val="28"/>
        </w:rPr>
        <w:t>本指导原则由中国医药生物技术协会制定。自</w:t>
      </w:r>
      <w:r w:rsidRPr="001B43D9">
        <w:rPr>
          <w:rFonts w:hint="eastAsia"/>
          <w:color w:val="000000" w:themeColor="text1"/>
          <w:sz w:val="28"/>
        </w:rPr>
        <w:t>2018</w:t>
      </w:r>
      <w:r w:rsidRPr="001B43D9">
        <w:rPr>
          <w:rFonts w:hint="eastAsia"/>
          <w:color w:val="000000" w:themeColor="text1"/>
          <w:sz w:val="28"/>
        </w:rPr>
        <w:t>年</w:t>
      </w:r>
      <w:r w:rsidR="005D548A" w:rsidRPr="001B43D9">
        <w:rPr>
          <w:rFonts w:hint="eastAsia"/>
          <w:color w:val="000000" w:themeColor="text1"/>
          <w:sz w:val="28"/>
        </w:rPr>
        <w:t>5</w:t>
      </w:r>
      <w:r w:rsidRPr="001B43D9">
        <w:rPr>
          <w:rFonts w:hint="eastAsia"/>
          <w:color w:val="000000" w:themeColor="text1"/>
          <w:sz w:val="28"/>
        </w:rPr>
        <w:t>月</w:t>
      </w:r>
      <w:r w:rsidR="00FB5ACF">
        <w:rPr>
          <w:rFonts w:hint="eastAsia"/>
          <w:color w:val="000000" w:themeColor="text1"/>
          <w:sz w:val="28"/>
        </w:rPr>
        <w:t>21</w:t>
      </w:r>
      <w:r w:rsidRPr="001B43D9">
        <w:rPr>
          <w:rFonts w:hint="eastAsia"/>
          <w:color w:val="000000" w:themeColor="text1"/>
          <w:sz w:val="28"/>
        </w:rPr>
        <w:t>日起执行。</w:t>
      </w:r>
    </w:p>
    <w:p w:rsidR="00C2519E" w:rsidRPr="001B43D9" w:rsidRDefault="00C2519E">
      <w:pPr>
        <w:rPr>
          <w:color w:val="000000" w:themeColor="text1"/>
          <w:sz w:val="28"/>
        </w:rPr>
      </w:pPr>
      <w:r w:rsidRPr="001B43D9">
        <w:rPr>
          <w:rFonts w:hint="eastAsia"/>
          <w:b/>
          <w:color w:val="000000" w:themeColor="text1"/>
          <w:sz w:val="28"/>
        </w:rPr>
        <w:t>第三十</w:t>
      </w:r>
      <w:r w:rsidR="009B4006">
        <w:rPr>
          <w:rFonts w:hint="eastAsia"/>
          <w:b/>
          <w:color w:val="000000" w:themeColor="text1"/>
          <w:sz w:val="28"/>
        </w:rPr>
        <w:t>二</w:t>
      </w:r>
      <w:r w:rsidRPr="001B43D9">
        <w:rPr>
          <w:rFonts w:hint="eastAsia"/>
          <w:b/>
          <w:color w:val="000000" w:themeColor="text1"/>
          <w:sz w:val="28"/>
        </w:rPr>
        <w:t>条</w:t>
      </w:r>
      <w:r w:rsidR="00FB04B5" w:rsidRPr="001B43D9">
        <w:rPr>
          <w:rFonts w:hint="eastAsia"/>
          <w:b/>
          <w:color w:val="000000" w:themeColor="text1"/>
          <w:sz w:val="28"/>
        </w:rPr>
        <w:t xml:space="preserve"> </w:t>
      </w:r>
      <w:r w:rsidR="00FB04B5" w:rsidRPr="001B43D9">
        <w:rPr>
          <w:rFonts w:hint="eastAsia"/>
          <w:color w:val="000000" w:themeColor="text1"/>
          <w:sz w:val="28"/>
        </w:rPr>
        <w:t>本指导原则由中国医药生物技术协会负责解释。</w:t>
      </w:r>
    </w:p>
    <w:p w:rsidR="00FB04B5" w:rsidRPr="001B43D9" w:rsidRDefault="00FB04B5">
      <w:pPr>
        <w:rPr>
          <w:color w:val="000000" w:themeColor="text1"/>
          <w:sz w:val="28"/>
        </w:rPr>
      </w:pPr>
    </w:p>
    <w:sectPr w:rsidR="00FB04B5" w:rsidRPr="001B43D9" w:rsidSect="00F05CF4">
      <w:footerReference w:type="default" r:id="rId8"/>
      <w:pgSz w:w="11906" w:h="16838"/>
      <w:pgMar w:top="1134" w:right="1797" w:bottom="1134" w:left="1797" w:header="851" w:footer="51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9D1" w:rsidRDefault="00C349D1" w:rsidP="004D4DC0">
      <w:r>
        <w:separator/>
      </w:r>
    </w:p>
  </w:endnote>
  <w:endnote w:type="continuationSeparator" w:id="0">
    <w:p w:rsidR="00C349D1" w:rsidRDefault="00C349D1" w:rsidP="004D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41235"/>
      <w:docPartObj>
        <w:docPartGallery w:val="Page Numbers (Bottom of Page)"/>
        <w:docPartUnique/>
      </w:docPartObj>
    </w:sdtPr>
    <w:sdtEndPr/>
    <w:sdtContent>
      <w:p w:rsidR="00F05CF4" w:rsidRDefault="00593A4E">
        <w:pPr>
          <w:pStyle w:val="a3"/>
          <w:jc w:val="center"/>
        </w:pPr>
        <w:r>
          <w:fldChar w:fldCharType="begin"/>
        </w:r>
        <w:r>
          <w:instrText xml:space="preserve"> PAGE   \* MERGEFORMAT </w:instrText>
        </w:r>
        <w:r>
          <w:fldChar w:fldCharType="separate"/>
        </w:r>
        <w:r w:rsidR="00880161" w:rsidRPr="00880161">
          <w:rPr>
            <w:noProof/>
            <w:lang w:val="zh-CN"/>
          </w:rPr>
          <w:t>3</w:t>
        </w:r>
        <w:r>
          <w:rPr>
            <w:noProof/>
            <w:lang w:val="zh-CN"/>
          </w:rPr>
          <w:fldChar w:fldCharType="end"/>
        </w:r>
      </w:p>
    </w:sdtContent>
  </w:sdt>
  <w:p w:rsidR="00F05CF4" w:rsidRDefault="00F05CF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9D1" w:rsidRDefault="00C349D1" w:rsidP="004D4DC0">
      <w:r>
        <w:separator/>
      </w:r>
    </w:p>
  </w:footnote>
  <w:footnote w:type="continuationSeparator" w:id="0">
    <w:p w:rsidR="00C349D1" w:rsidRDefault="00C349D1" w:rsidP="004D4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30B3C"/>
    <w:multiLevelType w:val="multilevel"/>
    <w:tmpl w:val="10E30B3C"/>
    <w:lvl w:ilvl="0">
      <w:start w:val="1"/>
      <w:numFmt w:val="japaneseCounting"/>
      <w:lvlText w:val="（%1）"/>
      <w:lvlJc w:val="left"/>
      <w:pPr>
        <w:tabs>
          <w:tab w:val="num" w:pos="855"/>
        </w:tabs>
        <w:ind w:left="855" w:hanging="85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8B95662"/>
    <w:multiLevelType w:val="multilevel"/>
    <w:tmpl w:val="6C6279EC"/>
    <w:lvl w:ilvl="0">
      <w:start w:val="1"/>
      <w:numFmt w:val="japaneseCounting"/>
      <w:lvlText w:val="第%1章"/>
      <w:lvlJc w:val="left"/>
      <w:pPr>
        <w:tabs>
          <w:tab w:val="num" w:pos="1125"/>
        </w:tabs>
        <w:ind w:left="1125" w:hanging="1125"/>
      </w:pPr>
      <w:rPr>
        <w:rFonts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434D2E38"/>
    <w:multiLevelType w:val="hybridMultilevel"/>
    <w:tmpl w:val="614E8080"/>
    <w:lvl w:ilvl="0" w:tplc="77E296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C5F39F7"/>
    <w:multiLevelType w:val="hybridMultilevel"/>
    <w:tmpl w:val="A4FE0E9A"/>
    <w:lvl w:ilvl="0" w:tplc="61D48556">
      <w:start w:val="1"/>
      <w:numFmt w:val="japaneseCounting"/>
      <w:lvlText w:val="第%1章"/>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675"/>
    <w:rsid w:val="00032DC1"/>
    <w:rsid w:val="0003685B"/>
    <w:rsid w:val="00037E49"/>
    <w:rsid w:val="00046AC8"/>
    <w:rsid w:val="0005480F"/>
    <w:rsid w:val="00062B03"/>
    <w:rsid w:val="00091A1A"/>
    <w:rsid w:val="000928EC"/>
    <w:rsid w:val="00094B50"/>
    <w:rsid w:val="000B07BF"/>
    <w:rsid w:val="000C041F"/>
    <w:rsid w:val="001206ED"/>
    <w:rsid w:val="0012251C"/>
    <w:rsid w:val="00153772"/>
    <w:rsid w:val="001541C3"/>
    <w:rsid w:val="00170068"/>
    <w:rsid w:val="00177DBE"/>
    <w:rsid w:val="00182949"/>
    <w:rsid w:val="001B43D9"/>
    <w:rsid w:val="001D182A"/>
    <w:rsid w:val="001F1683"/>
    <w:rsid w:val="00204138"/>
    <w:rsid w:val="00207708"/>
    <w:rsid w:val="002258E7"/>
    <w:rsid w:val="00232FD4"/>
    <w:rsid w:val="00241C4D"/>
    <w:rsid w:val="002727F8"/>
    <w:rsid w:val="00287EA6"/>
    <w:rsid w:val="002A2035"/>
    <w:rsid w:val="002D3B8B"/>
    <w:rsid w:val="002E7BE1"/>
    <w:rsid w:val="00317390"/>
    <w:rsid w:val="00324792"/>
    <w:rsid w:val="00337913"/>
    <w:rsid w:val="00344F49"/>
    <w:rsid w:val="00347850"/>
    <w:rsid w:val="00367EAB"/>
    <w:rsid w:val="003B7688"/>
    <w:rsid w:val="003D56C3"/>
    <w:rsid w:val="003F43E3"/>
    <w:rsid w:val="004227F3"/>
    <w:rsid w:val="004360C6"/>
    <w:rsid w:val="004376C3"/>
    <w:rsid w:val="00473BF5"/>
    <w:rsid w:val="00486A00"/>
    <w:rsid w:val="00497774"/>
    <w:rsid w:val="004B46B2"/>
    <w:rsid w:val="004C6EDA"/>
    <w:rsid w:val="004D3D8C"/>
    <w:rsid w:val="004D4DC0"/>
    <w:rsid w:val="004F4514"/>
    <w:rsid w:val="005258EB"/>
    <w:rsid w:val="00541FDC"/>
    <w:rsid w:val="00557A75"/>
    <w:rsid w:val="0056170E"/>
    <w:rsid w:val="00572BBA"/>
    <w:rsid w:val="005773F2"/>
    <w:rsid w:val="00593A4E"/>
    <w:rsid w:val="005973B1"/>
    <w:rsid w:val="005D548A"/>
    <w:rsid w:val="0064258D"/>
    <w:rsid w:val="0064793A"/>
    <w:rsid w:val="006770BA"/>
    <w:rsid w:val="00685BFB"/>
    <w:rsid w:val="006878BD"/>
    <w:rsid w:val="006C4286"/>
    <w:rsid w:val="0070054A"/>
    <w:rsid w:val="00700D84"/>
    <w:rsid w:val="0070626F"/>
    <w:rsid w:val="007255E8"/>
    <w:rsid w:val="00731879"/>
    <w:rsid w:val="007574E0"/>
    <w:rsid w:val="007903A6"/>
    <w:rsid w:val="007D5D03"/>
    <w:rsid w:val="007E014B"/>
    <w:rsid w:val="007F1E98"/>
    <w:rsid w:val="00801383"/>
    <w:rsid w:val="00801B1F"/>
    <w:rsid w:val="0080753A"/>
    <w:rsid w:val="008364BE"/>
    <w:rsid w:val="00880161"/>
    <w:rsid w:val="008B764A"/>
    <w:rsid w:val="009333CB"/>
    <w:rsid w:val="00935525"/>
    <w:rsid w:val="00963D8E"/>
    <w:rsid w:val="00991CFE"/>
    <w:rsid w:val="009964DC"/>
    <w:rsid w:val="009975C3"/>
    <w:rsid w:val="009A3571"/>
    <w:rsid w:val="009B4006"/>
    <w:rsid w:val="009D02BD"/>
    <w:rsid w:val="009E15FF"/>
    <w:rsid w:val="00A0077A"/>
    <w:rsid w:val="00A007DB"/>
    <w:rsid w:val="00A20BD1"/>
    <w:rsid w:val="00A4318A"/>
    <w:rsid w:val="00A53DD7"/>
    <w:rsid w:val="00A803FD"/>
    <w:rsid w:val="00A876A7"/>
    <w:rsid w:val="00AC598F"/>
    <w:rsid w:val="00AD07F8"/>
    <w:rsid w:val="00B17C1B"/>
    <w:rsid w:val="00B746D0"/>
    <w:rsid w:val="00BB2011"/>
    <w:rsid w:val="00BC55EA"/>
    <w:rsid w:val="00BC571B"/>
    <w:rsid w:val="00BC6040"/>
    <w:rsid w:val="00BD1A5C"/>
    <w:rsid w:val="00BD3F7F"/>
    <w:rsid w:val="00C115B9"/>
    <w:rsid w:val="00C2519E"/>
    <w:rsid w:val="00C3299F"/>
    <w:rsid w:val="00C349D1"/>
    <w:rsid w:val="00C72B61"/>
    <w:rsid w:val="00C95FB3"/>
    <w:rsid w:val="00CB36E2"/>
    <w:rsid w:val="00CB603B"/>
    <w:rsid w:val="00CC5A2A"/>
    <w:rsid w:val="00CC611C"/>
    <w:rsid w:val="00CE71AC"/>
    <w:rsid w:val="00D30CC6"/>
    <w:rsid w:val="00D34945"/>
    <w:rsid w:val="00D43474"/>
    <w:rsid w:val="00D47259"/>
    <w:rsid w:val="00D524DB"/>
    <w:rsid w:val="00D958B8"/>
    <w:rsid w:val="00DA2EC5"/>
    <w:rsid w:val="00DA3B4B"/>
    <w:rsid w:val="00DC0549"/>
    <w:rsid w:val="00DE10C5"/>
    <w:rsid w:val="00E06443"/>
    <w:rsid w:val="00E14ECC"/>
    <w:rsid w:val="00E20DCE"/>
    <w:rsid w:val="00E40675"/>
    <w:rsid w:val="00E459EA"/>
    <w:rsid w:val="00E55EBB"/>
    <w:rsid w:val="00E64356"/>
    <w:rsid w:val="00E70D9E"/>
    <w:rsid w:val="00E86677"/>
    <w:rsid w:val="00E86DFD"/>
    <w:rsid w:val="00E92110"/>
    <w:rsid w:val="00EE3DFF"/>
    <w:rsid w:val="00F00984"/>
    <w:rsid w:val="00F05CF4"/>
    <w:rsid w:val="00F07DD0"/>
    <w:rsid w:val="00F27412"/>
    <w:rsid w:val="00F31621"/>
    <w:rsid w:val="00FB04B5"/>
    <w:rsid w:val="00FB0C30"/>
    <w:rsid w:val="00FB5ACF"/>
    <w:rsid w:val="00FC2191"/>
    <w:rsid w:val="00FC5003"/>
    <w:rsid w:val="00FE3AC8"/>
    <w:rsid w:val="00FF6F97"/>
    <w:rsid w:val="115E0FAF"/>
    <w:rsid w:val="278003AC"/>
    <w:rsid w:val="33AF408E"/>
    <w:rsid w:val="41077187"/>
    <w:rsid w:val="466759B1"/>
    <w:rsid w:val="4E6C2ED2"/>
    <w:rsid w:val="77CB30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B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2D3B8B"/>
    <w:rPr>
      <w:kern w:val="2"/>
      <w:sz w:val="18"/>
      <w:szCs w:val="18"/>
    </w:rPr>
  </w:style>
  <w:style w:type="character" w:customStyle="1" w:styleId="Char0">
    <w:name w:val="页眉 Char"/>
    <w:link w:val="a4"/>
    <w:rsid w:val="002D3B8B"/>
    <w:rPr>
      <w:kern w:val="2"/>
      <w:sz w:val="18"/>
      <w:szCs w:val="18"/>
    </w:rPr>
  </w:style>
  <w:style w:type="paragraph" w:styleId="a4">
    <w:name w:val="header"/>
    <w:basedOn w:val="a"/>
    <w:link w:val="Char0"/>
    <w:rsid w:val="002D3B8B"/>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2D3B8B"/>
    <w:pPr>
      <w:tabs>
        <w:tab w:val="center" w:pos="4153"/>
        <w:tab w:val="right" w:pos="8306"/>
      </w:tabs>
      <w:snapToGrid w:val="0"/>
      <w:jc w:val="left"/>
    </w:pPr>
    <w:rPr>
      <w:sz w:val="18"/>
      <w:szCs w:val="18"/>
    </w:rPr>
  </w:style>
  <w:style w:type="paragraph" w:styleId="a5">
    <w:name w:val="Balloon Text"/>
    <w:basedOn w:val="a"/>
    <w:link w:val="Char1"/>
    <w:rsid w:val="00557A75"/>
    <w:rPr>
      <w:sz w:val="18"/>
      <w:szCs w:val="18"/>
    </w:rPr>
  </w:style>
  <w:style w:type="character" w:customStyle="1" w:styleId="Char1">
    <w:name w:val="批注框文本 Char"/>
    <w:link w:val="a5"/>
    <w:rsid w:val="00557A7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B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2D3B8B"/>
    <w:rPr>
      <w:kern w:val="2"/>
      <w:sz w:val="18"/>
      <w:szCs w:val="18"/>
    </w:rPr>
  </w:style>
  <w:style w:type="character" w:customStyle="1" w:styleId="Char0">
    <w:name w:val="页眉 Char"/>
    <w:link w:val="a4"/>
    <w:rsid w:val="002D3B8B"/>
    <w:rPr>
      <w:kern w:val="2"/>
      <w:sz w:val="18"/>
      <w:szCs w:val="18"/>
    </w:rPr>
  </w:style>
  <w:style w:type="paragraph" w:styleId="a4">
    <w:name w:val="header"/>
    <w:basedOn w:val="a"/>
    <w:link w:val="Char0"/>
    <w:rsid w:val="002D3B8B"/>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2D3B8B"/>
    <w:pPr>
      <w:tabs>
        <w:tab w:val="center" w:pos="4153"/>
        <w:tab w:val="right" w:pos="8306"/>
      </w:tabs>
      <w:snapToGrid w:val="0"/>
      <w:jc w:val="left"/>
    </w:pPr>
    <w:rPr>
      <w:sz w:val="18"/>
      <w:szCs w:val="18"/>
    </w:rPr>
  </w:style>
  <w:style w:type="paragraph" w:styleId="a5">
    <w:name w:val="Balloon Text"/>
    <w:basedOn w:val="a"/>
    <w:link w:val="Char1"/>
    <w:rsid w:val="00557A75"/>
    <w:rPr>
      <w:sz w:val="18"/>
      <w:szCs w:val="18"/>
    </w:rPr>
  </w:style>
  <w:style w:type="character" w:customStyle="1" w:styleId="Char1">
    <w:name w:val="批注框文本 Char"/>
    <w:link w:val="a5"/>
    <w:rsid w:val="00557A7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5</Pages>
  <Words>333</Words>
  <Characters>1901</Characters>
  <Application>Microsoft Office Word</Application>
  <DocSecurity>0</DocSecurity>
  <PresentationFormat/>
  <Lines>15</Lines>
  <Paragraphs>4</Paragraphs>
  <Slides>0</Slides>
  <Notes>0</Notes>
  <HiddenSlides>0</HiddenSlides>
  <MMClips>0</MMClips>
  <ScaleCrop>false</ScaleCrop>
  <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小牛血清质量达标检查管理办法</dc:title>
  <dc:creator>wu</dc:creator>
  <cp:lastModifiedBy>Windows 用户</cp:lastModifiedBy>
  <cp:revision>18</cp:revision>
  <cp:lastPrinted>2018-03-21T02:21:00Z</cp:lastPrinted>
  <dcterms:created xsi:type="dcterms:W3CDTF">2018-03-23T06:30:00Z</dcterms:created>
  <dcterms:modified xsi:type="dcterms:W3CDTF">2018-05-22T07:14:00Z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